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3BD" w:rsidRPr="003373BD" w:rsidRDefault="003373BD" w:rsidP="003373BD">
      <w:pPr>
        <w:shd w:val="clear" w:color="auto" w:fill="FFFFFF"/>
        <w:spacing w:line="376" w:lineRule="atLeast"/>
        <w:outlineLvl w:val="1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  <w:r w:rsidRPr="003373BD">
        <w:rPr>
          <w:rFonts w:ascii="Times New Roman" w:eastAsia="Times New Roman" w:hAnsi="Times New Roman" w:cs="Times New Roman"/>
          <w:sz w:val="38"/>
          <w:szCs w:val="38"/>
          <w:lang w:eastAsia="ru-RU"/>
        </w:rPr>
        <w:t>Финансово-хозяйственная деятельность</w:t>
      </w:r>
    </w:p>
    <w:p w:rsidR="003373BD" w:rsidRPr="003373BD" w:rsidRDefault="003373BD" w:rsidP="003373BD">
      <w:pPr>
        <w:shd w:val="clear" w:color="auto" w:fill="FFFFFF"/>
        <w:spacing w:line="34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Финансово - хозяйственная деятельность ОУ – это рациональное использование бюджетных средств, разработка сметы доходов и расходов в пределах доведенных лимитов, привлечение внебюджетных средств, обеспечение эффективной и бережной эксплуатации оборудования и здания. Основным источником финансирования образовательного учреждения являются бюджетные средства, которые направляются на обеспечение учебного процесса, на коммунальные услуги, на содержание здания.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Стабильная внебюджетная деятельность учреждения позволяет школе динамично развиваться во всех направлениях. Совершенствование форм работы, обеспечивающих деятельность школы в условиях финансово-хозяйственной самостоятельности – одна из главных задач деятельности нашего учреждения на будущее.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Основные направления работы финансово-хозяйственной деятельности ОУ:</w:t>
      </w:r>
      <w:proofErr w:type="gramStart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</w:t>
      </w:r>
      <w:proofErr w:type="gramEnd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хранения материальных ценностей, имущества, мебели, инвентаря школы в порядке, установленном законодательством;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-организация инвентарного учета имущества школы, осуществление текущего контроля за использованием имущества школы, своевременной утилизацией списанных нематериальных активов и основных средств в соответствии с требованиями норм и правил безопасности;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-оформление сметы доходов и расходов;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-анализ ее выполнения по итогам квартала, учебного года, календарного года; </w:t>
      </w:r>
      <w:proofErr w:type="gramStart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</w:t>
      </w:r>
      <w:proofErr w:type="gramEnd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анализ финансовой деятельности в части исполнения сметы по всем источникам финансирования;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-оформление заявок для приобретения оборудования, инвентаря, мебели по необходимости и согласно заявкам работников школы;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-оформление документов на оплату с поставщиками;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-размещение заявок на приобретение товара;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-работа по повышению уровня экономических знаний работников школы;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-подготовка документов на заключение необходимых хозяйственных договоров на техническое обслуживание, содержание здания школы;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-ведение документации по совместной работе с обслуживающими организациями в соответствии с договорами;</w:t>
      </w:r>
      <w:proofErr w:type="gramStart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</w:t>
      </w:r>
      <w:proofErr w:type="gramEnd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 соблюдением температурного режима, питьевого режима, вентиляции, ежедневной уборкой здания;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-текущий контроль за санитарно-гигиеническим состоянием учебных кабинетов, спортзала и других помещений в соответствии с требованиями норм и правил безопасности жизнедеятельности;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-контроль за состоянием тамбуров, кровли, помещений цокольного этажа;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-контроль за состоянием электрооборудования, сантехники, канализации, водопровода, проведением дезинфекции и дератизации здания; </w:t>
      </w:r>
      <w:proofErr w:type="gramStart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</w:t>
      </w:r>
      <w:proofErr w:type="gramEnd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контроль за состоянием </w:t>
      </w:r>
      <w:proofErr w:type="spellStart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электрощитовых</w:t>
      </w:r>
      <w:proofErr w:type="spellEnd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водомерного узла, </w:t>
      </w:r>
      <w:proofErr w:type="spellStart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теплоузла</w:t>
      </w:r>
      <w:proofErr w:type="spellEnd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-хранение ключей от всех помещений, учет выдачи ключей работникам школы;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-своевременная передача информации по коммунальным услугам; ведение мониторинга по коммунальным услугам, анализ по потреблению коммунальных услуг один раз в месяц и по необходимости;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-организация работы по благоустройству территории школы; 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-оформление ежегодно плана ремонта учебных кабинетов и общих мест в здании школы; анализ проведения ремонта к началу учебного года; </w:t>
      </w:r>
      <w:proofErr w:type="gramStart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</w:t>
      </w:r>
      <w:proofErr w:type="gramEnd"/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оформление журнала учета коммунальных услуг, журнала учета аварийных ситуаций, журнала учета технического обслуживания здания, журнала заявок от работников школы на ремонт и обслуживание здания.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-совместная работа с бухгалтерией </w:t>
      </w:r>
      <w:r w:rsidRPr="003373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Общественный контроль за рациональным использованием выделяемых учреждению бюджетных средств, доходов от собственной деятельности учреждения и привлеченных средств из внебюджетных источников, осуществляет Наблюдательный совет, общешкольный и классные родительские комитеты.</w:t>
      </w:r>
      <w:r w:rsidRPr="003373BD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3BD" w:rsidRPr="003373BD" w:rsidRDefault="003373BD" w:rsidP="003373BD"/>
    <w:sectPr w:rsidR="003373BD" w:rsidRPr="003373BD" w:rsidSect="00207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373BD"/>
    <w:rsid w:val="000141AF"/>
    <w:rsid w:val="002075E1"/>
    <w:rsid w:val="0033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E1"/>
  </w:style>
  <w:style w:type="paragraph" w:styleId="2">
    <w:name w:val="heading 2"/>
    <w:basedOn w:val="a"/>
    <w:link w:val="20"/>
    <w:uiPriority w:val="9"/>
    <w:qFormat/>
    <w:rsid w:val="003373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73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6814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4370">
          <w:marLeft w:val="0"/>
          <w:marRight w:val="0"/>
          <w:marTop w:val="313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1CB74-1830-442C-B968-F63931F9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махмудж</dc:creator>
  <cp:lastModifiedBy>махмудж</cp:lastModifiedBy>
  <cp:revision>1</cp:revision>
  <dcterms:created xsi:type="dcterms:W3CDTF">2020-03-12T12:36:00Z</dcterms:created>
  <dcterms:modified xsi:type="dcterms:W3CDTF">2020-03-12T12:45:00Z</dcterms:modified>
</cp:coreProperties>
</file>