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Республиканский базисный учебный план и примерные учебные планы для образовательных организаций Республики Дагестан, реализующих программы начального общего, основного общего и среднего общего  образования, на 2017/2018 учебный год</w:t>
      </w:r>
    </w:p>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p>
    <w:p w:rsidR="00D90DAF" w:rsidRPr="00D90DAF" w:rsidRDefault="00D90DAF" w:rsidP="00D90DAF">
      <w:pPr>
        <w:spacing w:after="0" w:line="240" w:lineRule="auto"/>
        <w:ind w:firstLine="7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ПОЯНИТЕЛЬНАЯ ЗАПИСКА</w:t>
      </w:r>
    </w:p>
    <w:p w:rsidR="00D90DAF" w:rsidRPr="00D90DAF" w:rsidRDefault="00D90DAF" w:rsidP="00D90DAF">
      <w:pPr>
        <w:spacing w:after="0" w:line="240" w:lineRule="auto"/>
        <w:rPr>
          <w:rFonts w:ascii="Times New Roman" w:eastAsia="Times New Roman" w:hAnsi="Times New Roman" w:cs="Times New Roman"/>
          <w:sz w:val="28"/>
          <w:szCs w:val="28"/>
          <w:lang w:eastAsia="ru-RU"/>
        </w:rPr>
      </w:pPr>
    </w:p>
    <w:p w:rsidR="00D90DAF" w:rsidRPr="00D90DAF" w:rsidRDefault="00D90DAF" w:rsidP="00D90DAF">
      <w:pPr>
        <w:spacing w:after="0" w:line="240" w:lineRule="auto"/>
        <w:rPr>
          <w:rFonts w:ascii="Times New Roman" w:eastAsia="Times New Roman" w:hAnsi="Times New Roman"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r w:rsidRPr="00D90DAF">
        <w:rPr>
          <w:rFonts w:ascii="Times New Roman" w:eastAsia="Times New Roman" w:hAnsi="Times New Roman" w:cs="Times New Roman"/>
          <w:b/>
          <w:sz w:val="36"/>
          <w:szCs w:val="36"/>
          <w:lang w:eastAsia="ru-RU"/>
        </w:rPr>
        <w:t>Общие положения</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классов обучаются на родном (нерусском) языке, а русский язык изучается как предмет; с </w:t>
      </w:r>
      <w:r w:rsidRPr="00D90DAF">
        <w:rPr>
          <w:rFonts w:ascii="Times New Roman" w:eastAsia="Times New Roman" w:hAnsi="Times New Roman" w:cs="Times New Roman"/>
          <w:sz w:val="28"/>
          <w:szCs w:val="28"/>
          <w:lang w:val="en-US" w:eastAsia="ru-RU"/>
        </w:rPr>
        <w:t>V</w:t>
      </w:r>
      <w:r w:rsidRPr="00D90DAF">
        <w:rPr>
          <w:rFonts w:ascii="Times New Roman" w:eastAsia="Times New Roman" w:hAnsi="Times New Roman" w:cs="Times New Roman"/>
          <w:sz w:val="28"/>
          <w:szCs w:val="28"/>
          <w:lang w:eastAsia="ru-RU"/>
        </w:rPr>
        <w:t xml:space="preserve"> по </w:t>
      </w:r>
      <w:r w:rsidRPr="00D90DAF">
        <w:rPr>
          <w:rFonts w:ascii="Times New Roman" w:eastAsia="Times New Roman" w:hAnsi="Times New Roman" w:cs="Times New Roman"/>
          <w:sz w:val="28"/>
          <w:szCs w:val="28"/>
          <w:lang w:val="en-US" w:eastAsia="ru-RU"/>
        </w:rPr>
        <w:t>XI</w:t>
      </w:r>
      <w:r w:rsidRPr="00D90DAF">
        <w:rPr>
          <w:rFonts w:ascii="Times New Roman" w:eastAsia="Times New Roman" w:hAnsi="Times New Roman" w:cs="Times New Roman"/>
          <w:sz w:val="28"/>
          <w:szCs w:val="28"/>
          <w:lang w:eastAsia="ru-RU"/>
        </w:rPr>
        <w:t xml:space="preserve">  класс языком обучения в этих школах является русский язык, а родной язык изучается как предмет.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(вариант №2) с русским (неродным) языком обучения предназначен для школ со смешанным национальным составом учащихся, в которых с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по </w:t>
      </w:r>
      <w:r w:rsidRPr="00D90DAF">
        <w:rPr>
          <w:rFonts w:ascii="Times New Roman" w:eastAsia="Times New Roman" w:hAnsi="Times New Roman" w:cs="Times New Roman"/>
          <w:sz w:val="28"/>
          <w:szCs w:val="28"/>
          <w:lang w:val="en-US" w:eastAsia="ru-RU"/>
        </w:rPr>
        <w:t>XI</w:t>
      </w:r>
      <w:r w:rsidRPr="00D90DAF">
        <w:rPr>
          <w:rFonts w:ascii="Times New Roman" w:eastAsia="Times New Roman" w:hAnsi="Times New Roman" w:cs="Times New Roman"/>
          <w:sz w:val="28"/>
          <w:szCs w:val="28"/>
          <w:lang w:eastAsia="ru-RU"/>
        </w:rPr>
        <w:t xml:space="preserve"> класс обучение осуществляется на русском языке, а родной язык изучается как предмет.</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Основные образовательные программы  начального общего, основного общего, среднего общего образования должны обеспечивать реализацию </w:t>
      </w:r>
      <w:r w:rsidRPr="00D90DAF">
        <w:rPr>
          <w:rFonts w:ascii="Times New Roman" w:eastAsia="Times New Roman" w:hAnsi="Times New Roman" w:cs="Times New Roman"/>
          <w:sz w:val="28"/>
          <w:szCs w:val="28"/>
          <w:lang w:eastAsia="ru-RU"/>
        </w:rPr>
        <w:lastRenderedPageBreak/>
        <w:t>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Pr="00D90DAF">
        <w:rPr>
          <w:rFonts w:ascii="Times New Roman" w:eastAsia="Times New Roman" w:hAnsi="Times New Roman" w:cs="Times New Roman"/>
          <w:sz w:val="28"/>
          <w:szCs w:val="28"/>
          <w:lang w:val="en-US" w:eastAsia="ru-RU"/>
        </w:rPr>
        <w:t>VI</w:t>
      </w:r>
      <w:r w:rsidRPr="00D90DAF">
        <w:rPr>
          <w:rFonts w:ascii="Times New Roman" w:eastAsia="Times New Roman" w:hAnsi="Times New Roman" w:cs="Times New Roman"/>
          <w:sz w:val="28"/>
          <w:szCs w:val="28"/>
          <w:lang w:eastAsia="ru-RU"/>
        </w:rPr>
        <w:t xml:space="preserve"> классов. С 1 сентября 2017  года на новые стандарты перейдут  седьмые классы.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iCs/>
          <w:color w:val="332D51"/>
          <w:sz w:val="28"/>
          <w:szCs w:val="28"/>
          <w:lang w:eastAsia="ru-RU"/>
        </w:rPr>
        <w:t>Обязательная (инвариантная)</w:t>
      </w:r>
      <w:r w:rsidRPr="00D90DAF">
        <w:rPr>
          <w:rFonts w:ascii="Times New Roman" w:eastAsia="Times New Roman" w:hAnsi="Times New Roman" w:cs="Times New Roman"/>
          <w:iCs/>
          <w:color w:val="000000"/>
          <w:sz w:val="28"/>
          <w:szCs w:val="28"/>
          <w:lang w:eastAsia="ru-RU"/>
        </w:rPr>
        <w:t xml:space="preserve"> </w:t>
      </w:r>
      <w:r w:rsidRPr="00D90DAF">
        <w:rPr>
          <w:rFonts w:ascii="Times New Roman" w:eastAsia="Times New Roman" w:hAnsi="Times New Roman" w:cs="Times New Roman"/>
          <w:color w:val="000000"/>
          <w:sz w:val="28"/>
          <w:szCs w:val="28"/>
          <w:lang w:eastAsia="ru-RU"/>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D90DAF">
        <w:rPr>
          <w:rFonts w:ascii="Times New Roman" w:eastAsia="Times New Roman" w:hAnsi="Times New Roman" w:cs="Times New Roman"/>
          <w:iCs/>
          <w:color w:val="000000"/>
          <w:sz w:val="28"/>
          <w:szCs w:val="28"/>
          <w:lang w:eastAsia="ru-RU"/>
        </w:rPr>
        <w:t xml:space="preserve">получения  образования </w:t>
      </w:r>
      <w:r w:rsidRPr="00D90DAF">
        <w:rPr>
          <w:rFonts w:ascii="Times New Roman" w:eastAsia="Times New Roman" w:hAnsi="Times New Roman" w:cs="Times New Roman"/>
          <w:color w:val="000000"/>
          <w:sz w:val="28"/>
          <w:szCs w:val="28"/>
          <w:lang w:eastAsia="ru-RU"/>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w:t>
      </w:r>
      <w:proofErr w:type="spellStart"/>
      <w:r w:rsidRPr="00D90DAF">
        <w:rPr>
          <w:rFonts w:ascii="Times New Roman" w:eastAsia="Times New Roman" w:hAnsi="Times New Roman" w:cs="Times New Roman"/>
          <w:color w:val="000000"/>
          <w:sz w:val="28"/>
          <w:szCs w:val="28"/>
          <w:lang w:eastAsia="ru-RU"/>
        </w:rPr>
        <w:t>предпрофильная</w:t>
      </w:r>
      <w:proofErr w:type="spellEnd"/>
      <w:r w:rsidRPr="00D90DAF">
        <w:rPr>
          <w:rFonts w:ascii="Times New Roman" w:eastAsia="Times New Roman" w:hAnsi="Times New Roman" w:cs="Times New Roman"/>
          <w:color w:val="000000"/>
          <w:sz w:val="28"/>
          <w:szCs w:val="28"/>
          <w:lang w:eastAsia="ru-RU"/>
        </w:rPr>
        <w:t xml:space="preserve"> подготовка учащихся основной школы, введение элективных учебных предметов. </w:t>
      </w:r>
    </w:p>
    <w:p w:rsidR="00D90DAF" w:rsidRPr="00D90DAF" w:rsidRDefault="00D90DAF" w:rsidP="00D90DAF">
      <w:pPr>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w:t>
      </w:r>
      <w:r w:rsidRPr="00D90DAF">
        <w:rPr>
          <w:rFonts w:ascii="Times New Roman" w:eastAsia="Times New Roman" w:hAnsi="Times New Roman" w:cs="Times New Roman"/>
          <w:color w:val="757295"/>
          <w:sz w:val="28"/>
          <w:szCs w:val="28"/>
          <w:lang w:eastAsia="ru-RU"/>
        </w:rPr>
        <w:t xml:space="preserve"> </w:t>
      </w:r>
      <w:r w:rsidRPr="00D90DAF">
        <w:rPr>
          <w:rFonts w:ascii="Times New Roman" w:eastAsia="Times New Roman" w:hAnsi="Times New Roman" w:cs="Times New Roman"/>
          <w:color w:val="000000"/>
          <w:sz w:val="28"/>
          <w:szCs w:val="28"/>
          <w:lang w:eastAsia="ru-RU"/>
        </w:rPr>
        <w:t>предметам как федерального, так и регионального компонентов.</w:t>
      </w:r>
    </w:p>
    <w:p w:rsidR="00D90DAF" w:rsidRPr="00D90DAF" w:rsidRDefault="00D90DAF" w:rsidP="00D90DA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lastRenderedPageBreak/>
        <w:t xml:space="preserve">Вариативная часть учебного плана также предполагает обязательность ее выполнения.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sidRPr="00D90DAF">
        <w:rPr>
          <w:rFonts w:ascii="Times New Roman" w:eastAsia="Times New Roman" w:hAnsi="Times New Roman" w:cs="Times New Roman"/>
          <w:sz w:val="28"/>
          <w:szCs w:val="28"/>
          <w:lang w:eastAsia="ru-RU"/>
        </w:rPr>
        <w:t>общеинтеллектуальное</w:t>
      </w:r>
      <w:proofErr w:type="spellEnd"/>
      <w:r w:rsidRPr="00D90DAF">
        <w:rPr>
          <w:rFonts w:ascii="Times New Roman" w:eastAsia="Times New Roman" w:hAnsi="Times New Roman" w:cs="Times New Roman"/>
          <w:sz w:val="28"/>
          <w:szCs w:val="28"/>
          <w:lang w:eastAsia="ru-RU"/>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D90DAF" w:rsidRPr="00D90DAF" w:rsidRDefault="00D90DAF" w:rsidP="00D90DAF">
      <w:pPr>
        <w:spacing w:after="0" w:line="240" w:lineRule="auto"/>
        <w:ind w:firstLine="709"/>
        <w:jc w:val="both"/>
        <w:rPr>
          <w:rFonts w:ascii="Times New Roman" w:eastAsia="Times New Roman" w:hAnsi="Times New Roman" w:cs="Times New Roman"/>
          <w:color w:val="000000"/>
          <w:sz w:val="28"/>
          <w:szCs w:val="28"/>
          <w:lang w:eastAsia="ru-RU"/>
        </w:rPr>
      </w:pPr>
      <w:r w:rsidRPr="00D90DAF">
        <w:rPr>
          <w:rFonts w:ascii="Times New Roman" w:eastAsia="Times New Roman" w:hAnsi="Times New Roman" w:cs="Times New Roman"/>
          <w:color w:val="000000"/>
          <w:sz w:val="28"/>
          <w:szCs w:val="28"/>
          <w:lang w:eastAsia="ru-RU"/>
        </w:rPr>
        <w:t xml:space="preserve">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D90DAF">
        <w:rPr>
          <w:rFonts w:ascii="Times New Roman" w:eastAsia="Times New Roman" w:hAnsi="Times New Roman" w:cs="Times New Roman"/>
          <w:color w:val="000000"/>
          <w:sz w:val="28"/>
          <w:szCs w:val="28"/>
          <w:lang w:eastAsia="ru-RU"/>
        </w:rPr>
        <w:t>программы</w:t>
      </w:r>
      <w:proofErr w:type="gramEnd"/>
      <w:r w:rsidRPr="00D90DAF">
        <w:rPr>
          <w:rFonts w:ascii="Times New Roman" w:eastAsia="Times New Roman" w:hAnsi="Times New Roman" w:cs="Times New Roman"/>
          <w:color w:val="000000"/>
          <w:sz w:val="28"/>
          <w:szCs w:val="28"/>
          <w:lang w:eastAsia="ru-RU"/>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D90DAF" w:rsidRPr="00D90DAF" w:rsidRDefault="00D90DAF" w:rsidP="00D90DAF">
      <w:pPr>
        <w:spacing w:after="0" w:line="240" w:lineRule="auto"/>
        <w:ind w:firstLine="70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D90DAF">
        <w:rPr>
          <w:rFonts w:ascii="Times New Roman" w:eastAsia="Times New Roman" w:hAnsi="Times New Roman" w:cs="Times New Roman"/>
          <w:sz w:val="28"/>
          <w:szCs w:val="28"/>
          <w:lang w:eastAsia="ru-RU"/>
        </w:rPr>
        <w:t xml:space="preserve">местным бюджетам </w:t>
      </w:r>
      <w:r w:rsidRPr="00D90DAF">
        <w:rPr>
          <w:rFonts w:ascii="Times New Roman" w:eastAsia="Times New Roman" w:hAnsi="Times New Roman" w:cs="Times New Roman"/>
          <w:color w:val="000000"/>
          <w:sz w:val="28"/>
          <w:szCs w:val="28"/>
          <w:lang w:eastAsia="ru-RU"/>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w:t>
      </w:r>
      <w:proofErr w:type="spellStart"/>
      <w:r w:rsidRPr="00D90DAF">
        <w:rPr>
          <w:rFonts w:ascii="Times New Roman" w:eastAsia="Times New Roman" w:hAnsi="Times New Roman" w:cs="Times New Roman"/>
          <w:sz w:val="28"/>
          <w:szCs w:val="28"/>
          <w:lang w:eastAsia="ru-RU"/>
        </w:rPr>
        <w:t>Минобрнауки</w:t>
      </w:r>
      <w:proofErr w:type="spellEnd"/>
      <w:r w:rsidRPr="00D90DAF">
        <w:rPr>
          <w:rFonts w:ascii="Times New Roman" w:eastAsia="Times New Roman" w:hAnsi="Times New Roman" w:cs="Times New Roman"/>
          <w:sz w:val="28"/>
          <w:szCs w:val="28"/>
          <w:lang w:eastAsia="ru-RU"/>
        </w:rPr>
        <w:t xml:space="preserve"> РФ от 31 марта 2014 года №253 об утверждении федерального перечня учебников.</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Наряду с учебниками в образовательной деятельности могут использоваться другие учебные издания, являющиеся учебными пособиями.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Согласно базисному учебному плану РФ и </w:t>
      </w:r>
      <w:proofErr w:type="spellStart"/>
      <w:r w:rsidRPr="00D90DAF">
        <w:rPr>
          <w:rFonts w:ascii="Times New Roman" w:eastAsia="Times New Roman" w:hAnsi="Times New Roman" w:cs="Times New Roman"/>
          <w:sz w:val="28"/>
          <w:szCs w:val="28"/>
          <w:lang w:eastAsia="ru-RU"/>
        </w:rPr>
        <w:t>ФГОСу</w:t>
      </w:r>
      <w:proofErr w:type="spellEnd"/>
      <w:r w:rsidRPr="00D90DAF">
        <w:rPr>
          <w:rFonts w:ascii="Times New Roman" w:eastAsia="Times New Roman" w:hAnsi="Times New Roman" w:cs="Times New Roman"/>
          <w:sz w:val="28"/>
          <w:szCs w:val="28"/>
          <w:lang w:eastAsia="ru-RU"/>
        </w:rPr>
        <w:t xml:space="preserve"> изучение родного языка  возможно в рамках обязательной предметной области «Родные языки и литературное чтение»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классы), «Родной язык и литература» (</w:t>
      </w:r>
      <w:r w:rsidRPr="00D90DAF">
        <w:rPr>
          <w:rFonts w:ascii="Times New Roman" w:eastAsia="Times New Roman" w:hAnsi="Times New Roman" w:cs="Times New Roman"/>
          <w:sz w:val="28"/>
          <w:szCs w:val="28"/>
          <w:lang w:val="en-US" w:eastAsia="ru-RU"/>
        </w:rPr>
        <w:t>V</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X</w:t>
      </w:r>
      <w:r w:rsidRPr="00D90DAF">
        <w:rPr>
          <w:rFonts w:ascii="Times New Roman" w:eastAsia="Times New Roman" w:hAnsi="Times New Roman" w:cs="Times New Roman"/>
          <w:sz w:val="28"/>
          <w:szCs w:val="28"/>
          <w:lang w:eastAsia="ru-RU"/>
        </w:rPr>
        <w:t xml:space="preserve"> 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w:t>
      </w:r>
      <w:proofErr w:type="gramStart"/>
      <w:r w:rsidRPr="00D90DAF">
        <w:rPr>
          <w:rFonts w:ascii="Times New Roman" w:eastAsia="Times New Roman" w:hAnsi="Times New Roman" w:cs="Times New Roman"/>
          <w:sz w:val="28"/>
          <w:szCs w:val="28"/>
          <w:lang w:eastAsia="ru-RU"/>
        </w:rPr>
        <w:t>и(</w:t>
      </w:r>
      <w:proofErr w:type="gramEnd"/>
      <w:r w:rsidRPr="00D90DAF">
        <w:rPr>
          <w:rFonts w:ascii="Times New Roman" w:eastAsia="Times New Roman" w:hAnsi="Times New Roman" w:cs="Times New Roman"/>
          <w:sz w:val="28"/>
          <w:szCs w:val="28"/>
          <w:lang w:eastAsia="ru-RU"/>
        </w:rPr>
        <w:t xml:space="preserve">ли) компонент образовательной организации. </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w:t>
      </w:r>
      <w:proofErr w:type="gramStart"/>
      <w:r w:rsidRPr="00D90DAF">
        <w:rPr>
          <w:rFonts w:ascii="Times New Roman" w:eastAsia="Times New Roman" w:hAnsi="Times New Roman" w:cs="Times New Roman"/>
          <w:sz w:val="28"/>
          <w:szCs w:val="28"/>
          <w:lang w:eastAsia="ru-RU"/>
        </w:rPr>
        <w:t>сс вкл</w:t>
      </w:r>
      <w:proofErr w:type="gramEnd"/>
      <w:r w:rsidRPr="00D90DAF">
        <w:rPr>
          <w:rFonts w:ascii="Times New Roman" w:eastAsia="Times New Roman" w:hAnsi="Times New Roman" w:cs="Times New Roman"/>
          <w:sz w:val="28"/>
          <w:szCs w:val="28"/>
          <w:lang w:eastAsia="ru-RU"/>
        </w:rPr>
        <w:t xml:space="preserve">ючительно (см. постановление Правительства РД от 15 октября 2015 г. № 289).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Объем максимально допустимой нагрузки учащихся в течение дня должен составлять: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1-х классов – не более 4 уроков, и один день в неделю – не более 5 уроков за счет урока физической культуры;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2-4 классов – не более 5 уроков,  и один день в неделю –6  уроков за счет урока физической культуры при 6-ти дневной учебной неделе;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5-6 классов – не более 6 уроков;</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для учащихся 7-11 классов – не более 7 уроков.</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Продолжительность урока  (академический  час) во 2-11 классах не должен превышать 45 минут.</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sidRPr="00D90DAF">
        <w:rPr>
          <w:rFonts w:ascii="Times New Roman" w:eastAsia="Times New Roman" w:hAnsi="Times New Roman" w:cs="Times New Roman"/>
          <w:sz w:val="28"/>
          <w:szCs w:val="28"/>
          <w:lang w:eastAsia="ru-RU"/>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 xml:space="preserve">Продолжительность каникул в течение учебного года составляет не менее 30 календарных дней, летом – 8 недель. Для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 xml:space="preserve">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классе устанавливаются в течение года дополнительные недельные каникулы.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сдваивать уроки физической культуры;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планировать проведение уроков физической культуры в форме аудиторных занятий.</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sidRPr="00D90DAF">
        <w:rPr>
          <w:rFonts w:ascii="Times New Roman" w:eastAsia="Times New Roman" w:hAnsi="Times New Roman" w:cs="Times New Roman"/>
          <w:sz w:val="28"/>
          <w:szCs w:val="28"/>
          <w:lang w:eastAsia="ru-RU"/>
        </w:rPr>
        <w:t xml:space="preserve"> и более человек, в сельских – 20 и более человек.</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наличии необходимых условий и средств возможно деление на группы классов с меньшей наполняемостью.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708"/>
        <w:jc w:val="both"/>
        <w:rPr>
          <w:rFonts w:ascii="Times New Roman" w:eastAsia="Times New Roman" w:hAnsi="Times New Roman" w:cs="Times New Roman"/>
          <w:sz w:val="28"/>
          <w:szCs w:val="28"/>
          <w:lang w:eastAsia="ru-RU"/>
        </w:rPr>
      </w:pPr>
    </w:p>
    <w:p w:rsidR="00D90DAF" w:rsidRPr="00D90DAF" w:rsidRDefault="00D90DAF" w:rsidP="00D90DAF">
      <w:pPr>
        <w:rPr>
          <w:rFonts w:ascii="Calibri" w:eastAsia="Times New Roman" w:hAnsi="Calibri"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r w:rsidRPr="00D90DAF">
        <w:rPr>
          <w:rFonts w:ascii="Times New Roman" w:eastAsia="Times New Roman" w:hAnsi="Times New Roman" w:cs="Times New Roman"/>
          <w:b/>
          <w:sz w:val="36"/>
          <w:szCs w:val="36"/>
          <w:lang w:val="en-US" w:eastAsia="ru-RU"/>
        </w:rPr>
        <w:t>I</w:t>
      </w:r>
      <w:r w:rsidRPr="00D90DAF">
        <w:rPr>
          <w:rFonts w:ascii="Times New Roman" w:eastAsia="Times New Roman" w:hAnsi="Times New Roman" w:cs="Times New Roman"/>
          <w:b/>
          <w:sz w:val="36"/>
          <w:szCs w:val="36"/>
          <w:lang w:eastAsia="ru-RU"/>
        </w:rPr>
        <w:t xml:space="preserve">.Начальное общее образование </w:t>
      </w:r>
    </w:p>
    <w:p w:rsidR="00D90DAF" w:rsidRPr="00D90DAF" w:rsidRDefault="00D90DAF" w:rsidP="00D90DAF">
      <w:pPr>
        <w:spacing w:after="0" w:line="240" w:lineRule="auto"/>
        <w:jc w:val="center"/>
        <w:rPr>
          <w:rFonts w:ascii="Times New Roman" w:eastAsia="Times New Roman" w:hAnsi="Times New Roman" w:cs="Times New Roman"/>
          <w:b/>
          <w:sz w:val="36"/>
          <w:szCs w:val="36"/>
          <w:lang w:eastAsia="ru-RU"/>
        </w:rPr>
      </w:pP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sidRPr="00D90DAF">
        <w:rPr>
          <w:rFonts w:ascii="Times New Roman" w:eastAsia="Times New Roman" w:hAnsi="Times New Roman" w:cs="Times New Roman"/>
          <w:sz w:val="28"/>
          <w:szCs w:val="28"/>
          <w:lang w:eastAsia="ru-RU"/>
        </w:rPr>
        <w:t>надпредметных</w:t>
      </w:r>
      <w:proofErr w:type="spellEnd"/>
      <w:r w:rsidRPr="00D90DAF">
        <w:rPr>
          <w:rFonts w:ascii="Times New Roman" w:eastAsia="Times New Roman" w:hAnsi="Times New Roman" w:cs="Times New Roman"/>
          <w:sz w:val="28"/>
          <w:szCs w:val="28"/>
          <w:lang w:eastAsia="ru-RU"/>
        </w:rPr>
        <w:t xml:space="preserve"> и </w:t>
      </w:r>
      <w:proofErr w:type="spellStart"/>
      <w:r w:rsidRPr="00D90DAF">
        <w:rPr>
          <w:rFonts w:ascii="Times New Roman" w:eastAsia="Times New Roman" w:hAnsi="Times New Roman" w:cs="Times New Roman"/>
          <w:sz w:val="28"/>
          <w:szCs w:val="28"/>
          <w:lang w:eastAsia="ru-RU"/>
        </w:rPr>
        <w:t>метапредметных</w:t>
      </w:r>
      <w:proofErr w:type="spellEnd"/>
      <w:r w:rsidRPr="00D90DAF">
        <w:rPr>
          <w:rFonts w:ascii="Times New Roman" w:eastAsia="Times New Roman" w:hAnsi="Times New Roman" w:cs="Times New Roman"/>
          <w:sz w:val="28"/>
          <w:szCs w:val="28"/>
          <w:lang w:eastAsia="ru-RU"/>
        </w:rPr>
        <w:t xml:space="preserve"> направлений внеурочной деятельности по классам (по годам обучения).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В варианте учебного плана № 2 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Кроме того, рекомендуется дополнительно выделить по одному часу на русский язык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школ с родным (нерусским) языком обучения за счет регионального компонента или компонента образовательной организации.</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(«Дагестанская литература», «Культура и традиции народов Дагестана» или другие  предметы).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lastRenderedPageBreak/>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D90DAF">
        <w:rPr>
          <w:rFonts w:ascii="Times New Roman" w:eastAsia="Times New Roman" w:hAnsi="Times New Roman" w:cs="Times New Roman"/>
          <w:sz w:val="28"/>
          <w:szCs w:val="28"/>
          <w:lang w:val="en-US" w:eastAsia="ru-RU"/>
        </w:rPr>
        <w:t>II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сельских школ с родным (нерусским) языком обучения в учебном плане №1 выделено по 2 часа в неделю на иностранный язык.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Что касается учебного предмета «Окружающий мир», то он должен быть изучен </w:t>
      </w:r>
      <w:proofErr w:type="spellStart"/>
      <w:r w:rsidRPr="00D90DAF">
        <w:rPr>
          <w:rFonts w:ascii="Times New Roman" w:eastAsia="Times New Roman" w:hAnsi="Times New Roman" w:cs="Times New Roman"/>
          <w:sz w:val="28"/>
          <w:szCs w:val="28"/>
          <w:lang w:eastAsia="ru-RU"/>
        </w:rPr>
        <w:t>интегрированно</w:t>
      </w:r>
      <w:proofErr w:type="spellEnd"/>
      <w:r w:rsidRPr="00D90DAF">
        <w:rPr>
          <w:rFonts w:ascii="Times New Roman" w:eastAsia="Times New Roman" w:hAnsi="Times New Roman" w:cs="Times New Roman"/>
          <w:sz w:val="28"/>
          <w:szCs w:val="28"/>
          <w:lang w:eastAsia="ru-RU"/>
        </w:rPr>
        <w:t xml:space="preserve">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 </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Продолжительность каникул в течение учебного года составляет не менее 30 календарных дней, летом – 8 недель. Для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 xml:space="preserve">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 xml:space="preserve"> классе устанавливаются в течение года дополнительные недельные каникулы.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color w:val="000000"/>
          <w:spacing w:val="1"/>
          <w:sz w:val="28"/>
          <w:szCs w:val="28"/>
          <w:lang w:eastAsia="ru-RU"/>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w:t>
      </w:r>
      <w:r w:rsidRPr="00D90DAF">
        <w:rPr>
          <w:rFonts w:ascii="Times New Roman" w:eastAsia="Times New Roman" w:hAnsi="Times New Roman" w:cs="Times New Roman"/>
          <w:color w:val="000000"/>
          <w:spacing w:val="1"/>
          <w:sz w:val="28"/>
          <w:szCs w:val="28"/>
          <w:lang w:eastAsia="ru-RU"/>
        </w:rPr>
        <w:lastRenderedPageBreak/>
        <w:t>(до 1350 часов за четыре года обучения) с учетом интересов обучающихся и возможностей образовательной организации.</w:t>
      </w:r>
      <w:proofErr w:type="gramEnd"/>
      <w:r w:rsidRPr="00D90DAF">
        <w:rPr>
          <w:rFonts w:ascii="Times New Roman" w:eastAsia="Times New Roman" w:hAnsi="Times New Roman" w:cs="Times New Roman"/>
          <w:color w:val="000000"/>
          <w:spacing w:val="1"/>
          <w:sz w:val="28"/>
          <w:szCs w:val="28"/>
          <w:lang w:eastAsia="ru-RU"/>
        </w:rPr>
        <w:t xml:space="preserve"> </w:t>
      </w:r>
      <w:r w:rsidRPr="00D90DAF">
        <w:rPr>
          <w:rFonts w:ascii="Times New Roman" w:eastAsia="Times New Roman" w:hAnsi="Times New Roman" w:cs="Times New Roman"/>
          <w:color w:val="000000"/>
          <w:spacing w:val="1"/>
          <w:sz w:val="28"/>
          <w:szCs w:val="28"/>
          <w:lang w:eastAsia="ru-RU"/>
        </w:rPr>
        <w:br/>
      </w:r>
      <w:r w:rsidRPr="00D90DAF">
        <w:rPr>
          <w:rFonts w:ascii="Times New Roman" w:eastAsia="Times New Roman" w:hAnsi="Times New Roman" w:cs="Times New Roman"/>
          <w:sz w:val="28"/>
          <w:szCs w:val="28"/>
          <w:lang w:eastAsia="ru-RU"/>
        </w:rPr>
        <w:t xml:space="preserve">        Внеурочная деятельность организуется по направлениям развития личности (духовно-нравственное, социальное, </w:t>
      </w:r>
      <w:proofErr w:type="spellStart"/>
      <w:r w:rsidRPr="00D90DAF">
        <w:rPr>
          <w:rFonts w:ascii="Times New Roman" w:eastAsia="Times New Roman" w:hAnsi="Times New Roman" w:cs="Times New Roman"/>
          <w:sz w:val="28"/>
          <w:szCs w:val="28"/>
          <w:lang w:eastAsia="ru-RU"/>
        </w:rPr>
        <w:t>общеинтеллектуальное</w:t>
      </w:r>
      <w:proofErr w:type="spellEnd"/>
      <w:r w:rsidRPr="00D90DAF">
        <w:rPr>
          <w:rFonts w:ascii="Times New Roman" w:eastAsia="Times New Roman" w:hAnsi="Times New Roman" w:cs="Times New Roman"/>
          <w:sz w:val="28"/>
          <w:szCs w:val="28"/>
          <w:lang w:eastAsia="ru-RU"/>
        </w:rPr>
        <w:t>, общекультурное, спортивно-оздоровительное).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Рекомендуется не менее 2-х часов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и не менее 1 часа внеурочной деятельности использовать на изучение родного (нерусского) языка и литературы в формах, отличных от </w:t>
      </w:r>
      <w:proofErr w:type="spellStart"/>
      <w:r w:rsidRPr="00D90DAF">
        <w:rPr>
          <w:rFonts w:ascii="Times New Roman" w:eastAsia="Times New Roman" w:hAnsi="Times New Roman" w:cs="Times New Roman"/>
          <w:sz w:val="28"/>
          <w:szCs w:val="28"/>
          <w:lang w:eastAsia="ru-RU"/>
        </w:rPr>
        <w:t>классноурочной</w:t>
      </w:r>
      <w:proofErr w:type="spellEnd"/>
      <w:r w:rsidRPr="00D90DAF">
        <w:rPr>
          <w:rFonts w:ascii="Times New Roman" w:eastAsia="Times New Roman" w:hAnsi="Times New Roman" w:cs="Times New Roman"/>
          <w:sz w:val="28"/>
          <w:szCs w:val="28"/>
          <w:lang w:eastAsia="ru-RU"/>
        </w:rPr>
        <w:t xml:space="preserve"> (кружки, театральные студии, краеведческая работа, олимпиады, научные исследования) и т.п.</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В связи с отсутствием  финансирования в </w:t>
      </w:r>
      <w:r w:rsidRPr="00D90DAF">
        <w:rPr>
          <w:rFonts w:ascii="Times New Roman" w:eastAsia="Times New Roman" w:hAnsi="Times New Roman" w:cs="Times New Roman"/>
          <w:sz w:val="28"/>
          <w:szCs w:val="28"/>
          <w:lang w:val="en-US" w:eastAsia="ru-RU"/>
        </w:rPr>
        <w:t>I</w:t>
      </w:r>
      <w:r w:rsidRPr="00D90DAF">
        <w:rPr>
          <w:rFonts w:ascii="Times New Roman" w:eastAsia="Times New Roman" w:hAnsi="Times New Roman" w:cs="Times New Roman"/>
          <w:sz w:val="28"/>
          <w:szCs w:val="28"/>
          <w:lang w:eastAsia="ru-RU"/>
        </w:rPr>
        <w:t>-</w:t>
      </w:r>
      <w:r w:rsidRPr="00D90DAF">
        <w:rPr>
          <w:rFonts w:ascii="Times New Roman" w:eastAsia="Times New Roman" w:hAnsi="Times New Roman" w:cs="Times New Roman"/>
          <w:sz w:val="28"/>
          <w:szCs w:val="28"/>
          <w:lang w:val="en-US" w:eastAsia="ru-RU"/>
        </w:rPr>
        <w:t>IV</w:t>
      </w:r>
      <w:r w:rsidRPr="00D90DAF">
        <w:rPr>
          <w:rFonts w:ascii="Times New Roman" w:eastAsia="Times New Roman" w:hAnsi="Times New Roman" w:cs="Times New Roman"/>
          <w:sz w:val="28"/>
          <w:szCs w:val="28"/>
          <w:lang w:eastAsia="ru-RU"/>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D90DAF">
        <w:rPr>
          <w:rFonts w:ascii="Times New Roman" w:eastAsia="Times New Roman" w:hAnsi="Times New Roman" w:cs="Times New Roman"/>
          <w:sz w:val="28"/>
          <w:szCs w:val="28"/>
          <w:lang w:val="en-US" w:eastAsia="ru-RU"/>
        </w:rPr>
        <w:t>II</w:t>
      </w:r>
      <w:r w:rsidRPr="00D90DAF">
        <w:rPr>
          <w:rFonts w:ascii="Times New Roman" w:eastAsia="Times New Roman" w:hAnsi="Times New Roman" w:cs="Times New Roman"/>
          <w:sz w:val="28"/>
          <w:szCs w:val="28"/>
          <w:lang w:eastAsia="ru-RU"/>
        </w:rPr>
        <w:t>-IV классах осуществляется деление  класса на две группы при наполняемости 25 и более учащихся  в городах, 20 и более учащихся  в селе.</w:t>
      </w:r>
    </w:p>
    <w:p w:rsidR="00D90DAF" w:rsidRPr="00D90DAF" w:rsidRDefault="00D90DAF" w:rsidP="00D90DAF">
      <w:pPr>
        <w:spacing w:after="0" w:line="240" w:lineRule="auto"/>
        <w:ind w:firstLine="601"/>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ind w:firstLine="600"/>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lastRenderedPageBreak/>
        <w:t xml:space="preserve">Учебный план с родным (нерусским)  языком обучения  </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для </w:t>
      </w:r>
      <w:r w:rsidRPr="00D90DAF">
        <w:rPr>
          <w:rFonts w:ascii="Times New Roman" w:eastAsia="Times New Roman" w:hAnsi="Times New Roman" w:cs="Times New Roman"/>
          <w:b/>
          <w:sz w:val="28"/>
          <w:szCs w:val="28"/>
          <w:lang w:val="en-US"/>
        </w:rPr>
        <w:t>I</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IV</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начального  общего образования </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2017/2018 учебный год</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 </w:t>
      </w:r>
    </w:p>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110"/>
        <w:gridCol w:w="1276"/>
        <w:gridCol w:w="709"/>
        <w:gridCol w:w="709"/>
        <w:gridCol w:w="992"/>
        <w:gridCol w:w="1134"/>
      </w:tblGrid>
      <w:tr w:rsidR="00D90DAF" w:rsidRPr="00D90DAF" w:rsidTr="00D90DAF">
        <w:tc>
          <w:tcPr>
            <w:tcW w:w="2269" w:type="dxa"/>
            <w:vMerge w:val="restart"/>
            <w:shd w:val="clear" w:color="auto" w:fill="auto"/>
          </w:tcPr>
          <w:p w:rsidR="00D90DAF" w:rsidRPr="00D90DAF" w:rsidRDefault="00D90DAF" w:rsidP="00D90DAF">
            <w:pPr>
              <w:spacing w:after="0" w:line="240" w:lineRule="auto"/>
              <w:ind w:left="120"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0" w:right="-108"/>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9094A5D" wp14:editId="44768D47">
                      <wp:simplePos x="0" y="0"/>
                      <wp:positionH relativeFrom="column">
                        <wp:posOffset>-64770</wp:posOffset>
                      </wp:positionH>
                      <wp:positionV relativeFrom="paragraph">
                        <wp:posOffset>31750</wp:posOffset>
                      </wp:positionV>
                      <wp:extent cx="2562225" cy="567690"/>
                      <wp:effectExtent l="9525" t="10795" r="9525" b="120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225" cy="567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mc:Fallback>
              </mc:AlternateContent>
            </w:r>
            <w:r w:rsidRPr="00D90DAF">
              <w:rPr>
                <w:rFonts w:ascii="Times New Roman" w:eastAsia="Times New Roman" w:hAnsi="Times New Roman" w:cs="Times New Roman"/>
                <w:b/>
                <w:sz w:val="28"/>
                <w:szCs w:val="28"/>
                <w:lang w:eastAsia="ru-RU"/>
              </w:rPr>
              <w:t>Предметы</w:t>
            </w:r>
          </w:p>
          <w:p w:rsidR="00D90DAF" w:rsidRPr="00D90DAF" w:rsidRDefault="00D90DAF" w:rsidP="00D90DAF">
            <w:pPr>
              <w:spacing w:after="0" w:line="240" w:lineRule="auto"/>
              <w:ind w:left="-120" w:right="-108"/>
              <w:jc w:val="center"/>
              <w:rPr>
                <w:rFonts w:ascii="Times New Roman" w:eastAsia="Times New Roman" w:hAnsi="Times New Roman" w:cs="Times New Roman"/>
                <w:b/>
                <w:sz w:val="28"/>
                <w:szCs w:val="28"/>
                <w:lang w:eastAsia="ru-RU"/>
              </w:rPr>
            </w:pPr>
          </w:p>
          <w:p w:rsidR="00D90DAF" w:rsidRPr="00D90DAF" w:rsidRDefault="00D90DAF" w:rsidP="00D90DAF">
            <w:pPr>
              <w:spacing w:after="0" w:line="240" w:lineRule="auto"/>
              <w:ind w:left="-120" w:right="12"/>
              <w:jc w:val="right"/>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Количество часов в неделю</w:t>
            </w:r>
            <w:r w:rsidRPr="00D90DAF">
              <w:rPr>
                <w:rFonts w:ascii="Times New Roman" w:eastAsia="Times New Roman" w:hAnsi="Times New Roman" w:cs="Times New Roman"/>
                <w:b/>
                <w:sz w:val="28"/>
                <w:szCs w:val="28"/>
                <w:lang w:val="en-US"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Всего</w:t>
            </w:r>
          </w:p>
        </w:tc>
      </w:tr>
      <w:tr w:rsidR="00D90DAF" w:rsidRPr="00D90DAF" w:rsidTr="00D90DAF">
        <w:tc>
          <w:tcPr>
            <w:tcW w:w="2269" w:type="dxa"/>
            <w:vMerge/>
            <w:shd w:val="clear" w:color="auto" w:fill="auto"/>
          </w:tcPr>
          <w:p w:rsidR="00D90DAF" w:rsidRPr="00D90DAF" w:rsidRDefault="00D90DAF" w:rsidP="00D90DAF">
            <w:pPr>
              <w:spacing w:after="0" w:line="240" w:lineRule="auto"/>
              <w:rPr>
                <w:rFonts w:ascii="Times New Roman" w:eastAsia="Times New Roman" w:hAnsi="Times New Roman" w:cs="Times New Roman"/>
                <w:b/>
                <w:sz w:val="28"/>
                <w:szCs w:val="28"/>
                <w:lang w:eastAsia="ru-RU"/>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D90DAF" w:rsidRPr="00D90DAF" w:rsidRDefault="00D90DAF" w:rsidP="00D90DAF">
            <w:pPr>
              <w:spacing w:after="0" w:line="240" w:lineRule="auto"/>
              <w:rPr>
                <w:rFonts w:ascii="Times New Roman" w:eastAsia="Times New Roman" w:hAnsi="Times New Roman" w:cs="Times New Roman"/>
                <w:b/>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val="en-US" w:eastAsia="ru-RU"/>
              </w:rPr>
            </w:pPr>
            <w:r w:rsidRPr="00D90DAF">
              <w:rPr>
                <w:rFonts w:ascii="Times New Roman" w:eastAsia="Times New Roman" w:hAnsi="Times New Roman" w:cs="Times New Roman"/>
                <w:b/>
                <w:sz w:val="28"/>
                <w:szCs w:val="28"/>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val="en-US" w:eastAsia="ru-RU"/>
              </w:rPr>
              <w:t>IV</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p>
        </w:tc>
      </w:tr>
      <w:tr w:rsidR="00D90DAF" w:rsidRPr="00D90DAF" w:rsidTr="00D90DAF">
        <w:trPr>
          <w:trHeight w:val="555"/>
        </w:trPr>
        <w:tc>
          <w:tcPr>
            <w:tcW w:w="2269" w:type="dxa"/>
            <w:vMerge w:val="restart"/>
            <w:shd w:val="clear" w:color="auto" w:fill="auto"/>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17</w:t>
            </w:r>
          </w:p>
        </w:tc>
      </w:tr>
      <w:tr w:rsidR="00D90DAF" w:rsidRPr="00D90DAF" w:rsidTr="00D90DAF">
        <w:trPr>
          <w:trHeight w:val="375"/>
        </w:trPr>
        <w:tc>
          <w:tcPr>
            <w:tcW w:w="2269" w:type="dxa"/>
            <w:vMerge/>
            <w:shd w:val="clear" w:color="auto" w:fill="auto"/>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8</w:t>
            </w:r>
          </w:p>
        </w:tc>
      </w:tr>
      <w:tr w:rsidR="00D90DAF" w:rsidRPr="00D90DAF" w:rsidTr="00D90DAF">
        <w:trPr>
          <w:trHeight w:val="463"/>
        </w:trPr>
        <w:tc>
          <w:tcPr>
            <w:tcW w:w="2269" w:type="dxa"/>
            <w:vMerge w:val="restart"/>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12</w:t>
            </w:r>
          </w:p>
        </w:tc>
      </w:tr>
      <w:tr w:rsidR="00D90DAF" w:rsidRPr="00D90DAF" w:rsidTr="00D90DAF">
        <w:trPr>
          <w:trHeight w:val="355"/>
        </w:trPr>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8</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16</w:t>
            </w:r>
          </w:p>
        </w:tc>
      </w:tr>
      <w:tr w:rsidR="00D90DAF" w:rsidRPr="00D90DAF" w:rsidTr="00D90DAF">
        <w:tc>
          <w:tcPr>
            <w:tcW w:w="2269" w:type="dxa"/>
            <w:shd w:val="clear" w:color="auto" w:fill="auto"/>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w:t>
            </w:r>
          </w:p>
        </w:tc>
      </w:tr>
      <w:tr w:rsidR="00D90DAF" w:rsidRPr="00D90DAF" w:rsidTr="00D90DAF">
        <w:tc>
          <w:tcPr>
            <w:tcW w:w="2269" w:type="dxa"/>
            <w:vMerge w:val="restart"/>
            <w:shd w:val="clear" w:color="auto" w:fill="auto"/>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D90DAF">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D90DAF">
        <w:tc>
          <w:tcPr>
            <w:tcW w:w="2269" w:type="dxa"/>
            <w:vMerge w:val="restart"/>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Музыка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r>
      <w:tr w:rsidR="00D90DAF" w:rsidRPr="00D90DAF" w:rsidTr="00D90DAF">
        <w:tc>
          <w:tcPr>
            <w:tcW w:w="2269" w:type="dxa"/>
            <w:vMerge/>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12</w:t>
            </w:r>
          </w:p>
        </w:tc>
      </w:tr>
      <w:tr w:rsidR="00D90DAF" w:rsidRPr="00D90DAF" w:rsidTr="00D90DAF">
        <w:tc>
          <w:tcPr>
            <w:tcW w:w="2269"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25</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96</w:t>
            </w:r>
          </w:p>
        </w:tc>
      </w:tr>
      <w:tr w:rsidR="00D90DAF" w:rsidRPr="00D90DAF" w:rsidTr="00D90DAF">
        <w:trPr>
          <w:trHeight w:val="415"/>
        </w:trPr>
        <w:tc>
          <w:tcPr>
            <w:tcW w:w="6379"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r>
      <w:tr w:rsidR="00D90DAF" w:rsidRPr="00D90DAF" w:rsidTr="00D90DAF">
        <w:trPr>
          <w:trHeight w:val="255"/>
        </w:trPr>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Calibri" w:eastAsia="Times New Roman" w:hAnsi="Calibri" w:cs="Times New Roman"/>
                <w:b/>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99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26</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99</w:t>
            </w:r>
          </w:p>
        </w:tc>
      </w:tr>
      <w:tr w:rsidR="00D90DAF" w:rsidRPr="00D90DAF" w:rsidTr="00D90DAF">
        <w:tc>
          <w:tcPr>
            <w:tcW w:w="6379"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sz w:val="28"/>
                <w:szCs w:val="28"/>
                <w:lang w:eastAsia="ru-RU"/>
              </w:rPr>
            </w:pPr>
          </w:p>
        </w:tc>
      </w:tr>
      <w:tr w:rsidR="00D90DAF" w:rsidRPr="00D90DAF" w:rsidTr="00D90DAF">
        <w:tc>
          <w:tcPr>
            <w:tcW w:w="2269" w:type="dxa"/>
            <w:shd w:val="clear" w:color="auto" w:fill="auto"/>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70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99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28</w:t>
            </w:r>
          </w:p>
        </w:tc>
        <w:tc>
          <w:tcPr>
            <w:tcW w:w="113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106</w:t>
            </w:r>
          </w:p>
        </w:tc>
      </w:tr>
    </w:tbl>
    <w:p w:rsidR="00ED4F0F" w:rsidRDefault="00ED4F0F"/>
    <w:p w:rsidR="00D90DAF" w:rsidRDefault="00D90DAF"/>
    <w:p w:rsidR="00D90DAF" w:rsidRDefault="00D90DAF" w:rsidP="00D90DAF">
      <w:pPr>
        <w:spacing w:after="0" w:line="240" w:lineRule="auto"/>
        <w:jc w:val="center"/>
        <w:rPr>
          <w:rFonts w:ascii="Times New Roman" w:eastAsia="Calibri" w:hAnsi="Times New Roman" w:cs="Times New Roman"/>
          <w:b/>
          <w:sz w:val="32"/>
          <w:szCs w:val="32"/>
        </w:rPr>
      </w:pPr>
    </w:p>
    <w:p w:rsidR="00D90DAF" w:rsidRDefault="00D90DAF" w:rsidP="00D90DAF">
      <w:pPr>
        <w:spacing w:after="0" w:line="240" w:lineRule="auto"/>
        <w:jc w:val="center"/>
        <w:rPr>
          <w:rFonts w:ascii="Times New Roman" w:eastAsia="Calibri" w:hAnsi="Times New Roman" w:cs="Times New Roman"/>
          <w:b/>
          <w:sz w:val="32"/>
          <w:szCs w:val="32"/>
        </w:rPr>
      </w:pPr>
    </w:p>
    <w:p w:rsidR="00D90DAF" w:rsidRPr="00D90DAF" w:rsidRDefault="00D90DAF" w:rsidP="00D90DAF">
      <w:pPr>
        <w:spacing w:after="0" w:line="240" w:lineRule="auto"/>
        <w:jc w:val="center"/>
        <w:rPr>
          <w:rFonts w:ascii="Times New Roman" w:eastAsia="Calibri" w:hAnsi="Times New Roman" w:cs="Times New Roman"/>
          <w:b/>
          <w:sz w:val="32"/>
          <w:szCs w:val="32"/>
        </w:rPr>
      </w:pPr>
      <w:r w:rsidRPr="00D90DAF">
        <w:rPr>
          <w:rFonts w:ascii="Times New Roman" w:eastAsia="Calibri" w:hAnsi="Times New Roman" w:cs="Times New Roman"/>
          <w:b/>
          <w:sz w:val="32"/>
          <w:szCs w:val="32"/>
          <w:lang w:val="en-US"/>
        </w:rPr>
        <w:t>II</w:t>
      </w:r>
      <w:r w:rsidRPr="00D90DAF">
        <w:rPr>
          <w:rFonts w:ascii="Times New Roman" w:eastAsia="Calibri" w:hAnsi="Times New Roman" w:cs="Times New Roman"/>
          <w:b/>
          <w:sz w:val="32"/>
          <w:szCs w:val="32"/>
        </w:rPr>
        <w:t>. Основное общее образование</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Учебный план для 5-7 классов составлен в соответствии с Федеральным государственным образовательным стандартом основного общего образования и примерной программой  основного общего образования и рассчитан на 35 учебных недель в год. </w:t>
      </w:r>
    </w:p>
    <w:p w:rsidR="00D90DAF" w:rsidRPr="00D90DAF" w:rsidRDefault="00D90DAF" w:rsidP="00D90DAF">
      <w:pPr>
        <w:spacing w:after="0" w:line="240" w:lineRule="auto"/>
        <w:ind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90DAF">
        <w:rPr>
          <w:rFonts w:ascii="Times New Roman" w:eastAsia="Calibri" w:hAnsi="Times New Roman" w:cs="Times New Roman"/>
          <w:sz w:val="28"/>
          <w:szCs w:val="28"/>
        </w:rPr>
        <w:t xml:space="preserve">Учебный план определяет минимальный объем аудиторной недельной учебной нагрузки </w:t>
      </w:r>
      <w:proofErr w:type="gramStart"/>
      <w:r w:rsidRPr="00D90DAF">
        <w:rPr>
          <w:rFonts w:ascii="Times New Roman" w:eastAsia="Calibri" w:hAnsi="Times New Roman" w:cs="Times New Roman"/>
          <w:sz w:val="28"/>
          <w:szCs w:val="28"/>
        </w:rPr>
        <w:t>обучающихся</w:t>
      </w:r>
      <w:proofErr w:type="gramEnd"/>
      <w:r w:rsidRPr="00D90DAF">
        <w:rPr>
          <w:rFonts w:ascii="Times New Roman" w:eastAsia="Calibri" w:hAnsi="Times New Roman" w:cs="Times New Roman"/>
          <w:sz w:val="28"/>
          <w:szCs w:val="28"/>
        </w:rPr>
        <w:t>, распределяет учебные предметы, курсы  и направления внеурочной деятельности по неделям и годам.</w:t>
      </w:r>
    </w:p>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ab/>
        <w:t xml:space="preserve">Учебный план основного общего образования представлен  в двух вариантах: </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учебный план для школ с родным (нерусским) языком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учебный план для школ с русским (неродным)  языком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В обоих типах школ языком обучения служит русский язык, а родной язык изучается как предмет.</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Каждый из этих учебных планов состоит из двух частей: обязательной (инвариантной)  части и части, формируемой участниками образовательных отношений, включающей  внеурочную деятельность.</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D90DAF" w:rsidRPr="00D90DAF" w:rsidRDefault="00D90DAF" w:rsidP="00D90DAF">
      <w:pPr>
        <w:shd w:val="clear" w:color="auto" w:fill="FFFFFF"/>
        <w:spacing w:after="0" w:line="240" w:lineRule="auto"/>
        <w:ind w:right="58" w:firstLine="528"/>
        <w:jc w:val="both"/>
        <w:rPr>
          <w:rFonts w:ascii="Times New Roman" w:eastAsia="Calibri" w:hAnsi="Times New Roman" w:cs="Times New Roman"/>
          <w:sz w:val="28"/>
          <w:szCs w:val="28"/>
        </w:rPr>
      </w:pPr>
      <w:r w:rsidRPr="00D90DAF">
        <w:rPr>
          <w:rFonts w:ascii="Times New Roman" w:eastAsia="Calibri" w:hAnsi="Times New Roman" w:cs="Times New Roman"/>
          <w:spacing w:val="-2"/>
          <w:sz w:val="28"/>
          <w:szCs w:val="28"/>
        </w:rPr>
        <w:t xml:space="preserve">При проведении учебных занятий по учебным предметам «Иностранный </w:t>
      </w:r>
      <w:r w:rsidRPr="00D90DAF">
        <w:rPr>
          <w:rFonts w:ascii="Times New Roman" w:eastAsia="Calibri" w:hAnsi="Times New Roman" w:cs="Times New Roman"/>
          <w:sz w:val="28"/>
          <w:szCs w:val="28"/>
        </w:rPr>
        <w:t>язык»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классы), «Технология»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 xml:space="preserve">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D90DAF">
        <w:rPr>
          <w:rFonts w:ascii="Times New Roman" w:eastAsia="Calibri" w:hAnsi="Times New Roman" w:cs="Times New Roman"/>
          <w:spacing w:val="-1"/>
          <w:sz w:val="28"/>
          <w:szCs w:val="28"/>
        </w:rPr>
        <w:t xml:space="preserve">образовательных организациях - при наполняемости 25 и более человек, в </w:t>
      </w:r>
      <w:r w:rsidRPr="00D90DAF">
        <w:rPr>
          <w:rFonts w:ascii="Times New Roman" w:eastAsia="Calibri" w:hAnsi="Times New Roman" w:cs="Times New Roman"/>
          <w:sz w:val="28"/>
          <w:szCs w:val="28"/>
        </w:rPr>
        <w:t>сельских - 20 и более человек.</w:t>
      </w:r>
    </w:p>
    <w:p w:rsidR="00D90DAF" w:rsidRPr="00D90DAF" w:rsidRDefault="00D90DAF" w:rsidP="00D90DAF">
      <w:pPr>
        <w:shd w:val="clear" w:color="auto" w:fill="FFFFFF"/>
        <w:spacing w:after="0" w:line="240" w:lineRule="auto"/>
        <w:ind w:right="77" w:firstLine="51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Деление классов на две группы также разрешается при проведении занятий по русскому языку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 xml:space="preserve">классы) в школах </w:t>
      </w:r>
      <w:r w:rsidRPr="00D90DAF">
        <w:rPr>
          <w:rFonts w:ascii="Times New Roman" w:eastAsia="Calibri" w:hAnsi="Times New Roman" w:cs="Times New Roman"/>
          <w:sz w:val="28"/>
          <w:szCs w:val="28"/>
          <w:lang w:val="en-US"/>
        </w:rPr>
        <w:t>c</w:t>
      </w:r>
      <w:r w:rsidRPr="00D90DAF">
        <w:rPr>
          <w:rFonts w:ascii="Times New Roman" w:eastAsia="Calibri" w:hAnsi="Times New Roman" w:cs="Times New Roman"/>
          <w:sz w:val="28"/>
          <w:szCs w:val="28"/>
        </w:rPr>
        <w:t xml:space="preserve"> родным (нерусским) языком обучения при </w:t>
      </w:r>
      <w:r w:rsidRPr="00D90DAF">
        <w:rPr>
          <w:rFonts w:ascii="Times New Roman" w:eastAsia="Calibri" w:hAnsi="Times New Roman" w:cs="Times New Roman"/>
          <w:spacing w:val="-1"/>
          <w:sz w:val="28"/>
          <w:szCs w:val="28"/>
        </w:rPr>
        <w:t>наполняемости класса 20 и более учащихся, по родному языку в школах с русским (неродным) языком обучения</w:t>
      </w:r>
      <w:r w:rsidRPr="00D90DAF">
        <w:rPr>
          <w:rFonts w:ascii="Times New Roman" w:eastAsia="Calibri" w:hAnsi="Times New Roman" w:cs="Times New Roman"/>
          <w:sz w:val="28"/>
          <w:szCs w:val="28"/>
        </w:rPr>
        <w:t xml:space="preserve"> (</w:t>
      </w:r>
      <w:r w:rsidRPr="00D90DAF">
        <w:rPr>
          <w:rFonts w:ascii="Times New Roman" w:eastAsia="Calibri" w:hAnsi="Times New Roman" w:cs="Times New Roman"/>
          <w:spacing w:val="-2"/>
          <w:sz w:val="28"/>
          <w:szCs w:val="28"/>
          <w:lang w:val="en-US"/>
        </w:rPr>
        <w:t>V</w:t>
      </w:r>
      <w:r w:rsidRPr="00D90DAF">
        <w:rPr>
          <w:rFonts w:ascii="Times New Roman" w:eastAsia="Calibri" w:hAnsi="Times New Roman" w:cs="Times New Roman"/>
          <w:spacing w:val="-2"/>
          <w:sz w:val="28"/>
          <w:szCs w:val="28"/>
        </w:rPr>
        <w:t>-</w:t>
      </w:r>
      <w:r w:rsidRPr="00D90DAF">
        <w:rPr>
          <w:rFonts w:ascii="Times New Roman" w:eastAsia="Calibri" w:hAnsi="Times New Roman" w:cs="Times New Roman"/>
          <w:spacing w:val="-2"/>
          <w:sz w:val="28"/>
          <w:szCs w:val="28"/>
          <w:lang w:val="en-US"/>
        </w:rPr>
        <w:t>VII</w:t>
      </w:r>
      <w:r w:rsidRPr="00D90DAF">
        <w:rPr>
          <w:rFonts w:ascii="Times New Roman" w:eastAsia="Calibri" w:hAnsi="Times New Roman" w:cs="Times New Roman"/>
          <w:spacing w:val="-2"/>
          <w:sz w:val="28"/>
          <w:szCs w:val="28"/>
        </w:rPr>
        <w:t xml:space="preserve"> </w:t>
      </w:r>
      <w:r w:rsidRPr="00D90DAF">
        <w:rPr>
          <w:rFonts w:ascii="Times New Roman" w:eastAsia="Calibri" w:hAnsi="Times New Roman" w:cs="Times New Roman"/>
          <w:sz w:val="28"/>
          <w:szCs w:val="28"/>
        </w:rPr>
        <w:t>классы) - 25 и более человек.</w:t>
      </w:r>
    </w:p>
    <w:p w:rsidR="00D90DAF" w:rsidRPr="00D90DAF" w:rsidRDefault="00D90DAF" w:rsidP="00D90DAF">
      <w:pPr>
        <w:shd w:val="clear" w:color="auto" w:fill="FFFFFF"/>
        <w:spacing w:after="0" w:line="240" w:lineRule="auto"/>
        <w:ind w:right="77" w:firstLine="51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w:t>
      </w:r>
      <w:r w:rsidRPr="00D90DAF">
        <w:rPr>
          <w:rFonts w:ascii="Times New Roman" w:eastAsia="Calibri" w:hAnsi="Times New Roman" w:cs="Times New Roman"/>
          <w:sz w:val="28"/>
          <w:szCs w:val="28"/>
        </w:rPr>
        <w:lastRenderedPageBreak/>
        <w:t xml:space="preserve">должно быть не менее 5 учащихся. Учебные группы могут создаваться из параллельных классов, при этом родной язык во всех классах должен быть указан в расписании одновременно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sidRPr="00D90DAF">
        <w:rPr>
          <w:rFonts w:ascii="Times New Roman" w:eastAsia="Calibri" w:hAnsi="Times New Roman" w:cs="Times New Roman"/>
          <w:sz w:val="28"/>
          <w:szCs w:val="28"/>
        </w:rPr>
        <w:t xml:space="preserve"> образования» ФБУП.</w:t>
      </w: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Федеральный базисный учебный план для </w:t>
      </w:r>
      <w:r w:rsidRPr="00D90DAF">
        <w:rPr>
          <w:rFonts w:ascii="Times New Roman" w:eastAsia="Calibri" w:hAnsi="Times New Roman" w:cs="Times New Roman"/>
          <w:sz w:val="28"/>
          <w:szCs w:val="28"/>
          <w:lang w:val="en-US"/>
        </w:rPr>
        <w:t>VIII</w:t>
      </w:r>
      <w:r w:rsidRPr="00D90DAF">
        <w:rPr>
          <w:rFonts w:ascii="Times New Roman" w:eastAsia="Calibri" w:hAnsi="Times New Roman" w:cs="Times New Roman"/>
          <w:sz w:val="28"/>
          <w:szCs w:val="28"/>
        </w:rPr>
        <w:t>-</w:t>
      </w:r>
      <w:r w:rsidRPr="00D90DAF">
        <w:rPr>
          <w:rFonts w:ascii="Times New Roman" w:eastAsia="Calibri" w:hAnsi="Times New Roman" w:cs="Times New Roman"/>
          <w:sz w:val="28"/>
          <w:szCs w:val="28"/>
          <w:lang w:val="en-US"/>
        </w:rPr>
        <w:t>IX</w:t>
      </w:r>
      <w:r w:rsidRPr="00D90DAF">
        <w:rPr>
          <w:rFonts w:ascii="Times New Roman" w:eastAsia="Calibri" w:hAnsi="Times New Roman" w:cs="Times New Roman"/>
          <w:sz w:val="28"/>
          <w:szCs w:val="28"/>
        </w:rPr>
        <w:t xml:space="preserve"> классов разработан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Учебный предмет «География» в 8-9 классах изучается интегрированным курсом с «Географией Дагестана» в объеме 17,5 часов (в 9 классе).</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Часы учебного предмета «Технология» в 9 классе используется с учетом возможностей образовательной организации и потребностей региона для организации  </w:t>
      </w:r>
      <w:proofErr w:type="spellStart"/>
      <w:r w:rsidRPr="00D90DAF">
        <w:rPr>
          <w:rFonts w:ascii="Times New Roman" w:eastAsia="Calibri" w:hAnsi="Times New Roman" w:cs="Times New Roman"/>
          <w:sz w:val="28"/>
          <w:szCs w:val="28"/>
        </w:rPr>
        <w:t>предпрофильной</w:t>
      </w:r>
      <w:proofErr w:type="spellEnd"/>
      <w:r w:rsidRPr="00D90DAF">
        <w:rPr>
          <w:rFonts w:ascii="Times New Roman" w:eastAsia="Calibri" w:hAnsi="Times New Roman" w:cs="Times New Roman"/>
          <w:sz w:val="28"/>
          <w:szCs w:val="28"/>
        </w:rPr>
        <w:t xml:space="preserve"> подготовки обучающихся.</w:t>
      </w:r>
    </w:p>
    <w:p w:rsidR="00D90DAF" w:rsidRPr="00D90DAF" w:rsidRDefault="00D90DAF" w:rsidP="00D90DAF">
      <w:pPr>
        <w:spacing w:after="0" w:line="240" w:lineRule="auto"/>
        <w:ind w:firstLine="540"/>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D90DAF" w:rsidRPr="00D90DAF" w:rsidRDefault="00D90DAF" w:rsidP="00D90DAF">
      <w:pPr>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ab/>
        <w:t>Учебный предмет «Природоведение»  (5 класс) по решению образовательной организации может изучаться и в 6 классе (2 часа в неделю) за счет объединения часов, отведенных на изучение учебных предметов «География (1 час в неделю) и «Биология» (1 час в неделю).</w:t>
      </w:r>
    </w:p>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lastRenderedPageBreak/>
        <w:tab/>
        <w:t xml:space="preserve">В 9 классе часы по национально-региональному компоненту и компоненту образовательной организации рекомендуется отводить на организацию </w:t>
      </w:r>
      <w:proofErr w:type="spellStart"/>
      <w:r w:rsidRPr="00D90DAF">
        <w:rPr>
          <w:rFonts w:ascii="Times New Roman" w:eastAsia="Calibri" w:hAnsi="Times New Roman" w:cs="Times New Roman"/>
          <w:sz w:val="28"/>
          <w:szCs w:val="28"/>
        </w:rPr>
        <w:t>предпрофильной</w:t>
      </w:r>
      <w:proofErr w:type="spellEnd"/>
      <w:r w:rsidRPr="00D90DAF">
        <w:rPr>
          <w:rFonts w:ascii="Times New Roman" w:eastAsia="Calibri" w:hAnsi="Times New Roman" w:cs="Times New Roman"/>
          <w:sz w:val="28"/>
          <w:szCs w:val="28"/>
        </w:rPr>
        <w:t xml:space="preserve"> подготовки </w:t>
      </w:r>
      <w:proofErr w:type="gramStart"/>
      <w:r w:rsidRPr="00D90DAF">
        <w:rPr>
          <w:rFonts w:ascii="Times New Roman" w:eastAsia="Calibri" w:hAnsi="Times New Roman" w:cs="Times New Roman"/>
          <w:sz w:val="28"/>
          <w:szCs w:val="28"/>
        </w:rPr>
        <w:t>обучающихся</w:t>
      </w:r>
      <w:proofErr w:type="gramEnd"/>
      <w:r w:rsidRPr="00D90DAF">
        <w:rPr>
          <w:rFonts w:ascii="Times New Roman" w:eastAsia="Calibri" w:hAnsi="Times New Roman" w:cs="Times New Roman"/>
          <w:sz w:val="28"/>
          <w:szCs w:val="28"/>
        </w:rPr>
        <w:t xml:space="preserve">.  </w:t>
      </w:r>
    </w:p>
    <w:p w:rsidR="00D90DAF" w:rsidRDefault="00D90DAF" w:rsidP="00D90DAF">
      <w:pPr>
        <w:spacing w:after="0" w:line="240" w:lineRule="auto"/>
        <w:ind w:firstLine="708"/>
        <w:jc w:val="both"/>
        <w:rPr>
          <w:rFonts w:ascii="Times New Roman" w:eastAsia="Calibri" w:hAnsi="Times New Roman" w:cs="Times New Roman"/>
          <w:sz w:val="28"/>
          <w:szCs w:val="28"/>
        </w:rPr>
      </w:pPr>
    </w:p>
    <w:p w:rsidR="00D90DAF" w:rsidRDefault="00D90DAF" w:rsidP="00D90DAF">
      <w:pPr>
        <w:spacing w:after="0" w:line="240" w:lineRule="auto"/>
        <w:ind w:firstLine="708"/>
        <w:jc w:val="both"/>
        <w:rPr>
          <w:rFonts w:ascii="Times New Roman" w:eastAsia="Calibri" w:hAnsi="Times New Roman" w:cs="Times New Roman"/>
          <w:sz w:val="28"/>
          <w:szCs w:val="28"/>
        </w:rPr>
      </w:pPr>
    </w:p>
    <w:p w:rsidR="00D90DAF" w:rsidRDefault="00D90DAF" w:rsidP="00D90DAF">
      <w:pPr>
        <w:spacing w:after="0" w:line="240" w:lineRule="auto"/>
        <w:jc w:val="both"/>
        <w:rPr>
          <w:rFonts w:ascii="Times New Roman" w:eastAsia="Calibri" w:hAnsi="Times New Roman" w:cs="Times New Roman"/>
          <w:sz w:val="28"/>
          <w:szCs w:val="28"/>
        </w:rPr>
      </w:pPr>
    </w:p>
    <w:p w:rsidR="00D90DAF" w:rsidRPr="00D90DAF" w:rsidRDefault="00D90DAF" w:rsidP="00D90DAF">
      <w:pPr>
        <w:spacing w:after="0" w:line="240" w:lineRule="auto"/>
        <w:ind w:firstLine="708"/>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val="x-none" w:eastAsia="x-none"/>
        </w:rPr>
      </w:pPr>
      <w:r w:rsidRPr="00D90DAF">
        <w:rPr>
          <w:rFonts w:ascii="Times New Roman" w:eastAsia="Times New Roman" w:hAnsi="Times New Roman" w:cs="Times New Roman"/>
          <w:b/>
          <w:sz w:val="28"/>
          <w:szCs w:val="28"/>
          <w:lang w:eastAsia="x-none"/>
        </w:rPr>
        <w:t>У</w:t>
      </w:r>
      <w:proofErr w:type="spellStart"/>
      <w:r w:rsidRPr="00D90DAF">
        <w:rPr>
          <w:rFonts w:ascii="Times New Roman" w:eastAsia="Times New Roman" w:hAnsi="Times New Roman" w:cs="Times New Roman"/>
          <w:b/>
          <w:sz w:val="28"/>
          <w:szCs w:val="28"/>
          <w:lang w:val="x-none" w:eastAsia="x-none"/>
        </w:rPr>
        <w:t>чебный</w:t>
      </w:r>
      <w:proofErr w:type="spellEnd"/>
      <w:r w:rsidRPr="00D90DAF">
        <w:rPr>
          <w:rFonts w:ascii="Times New Roman" w:eastAsia="Times New Roman" w:hAnsi="Times New Roman" w:cs="Times New Roman"/>
          <w:b/>
          <w:sz w:val="28"/>
          <w:szCs w:val="28"/>
          <w:lang w:val="x-none" w:eastAsia="x-none"/>
        </w:rPr>
        <w:t xml:space="preserve"> план</w:t>
      </w:r>
      <w:r w:rsidRPr="00D90DAF">
        <w:rPr>
          <w:rFonts w:ascii="Times New Roman" w:eastAsia="Times New Roman" w:hAnsi="Times New Roman" w:cs="Times New Roman"/>
          <w:b/>
          <w:sz w:val="28"/>
          <w:szCs w:val="28"/>
          <w:lang w:eastAsia="x-none"/>
        </w:rPr>
        <w:t xml:space="preserve"> </w:t>
      </w:r>
      <w:r w:rsidRPr="00D90DAF">
        <w:rPr>
          <w:rFonts w:ascii="Times New Roman" w:eastAsia="Times New Roman" w:hAnsi="Times New Roman" w:cs="Times New Roman"/>
          <w:b/>
          <w:sz w:val="28"/>
          <w:szCs w:val="28"/>
          <w:lang w:val="x-none" w:eastAsia="x-none"/>
        </w:rPr>
        <w:t xml:space="preserve">с родным (нерусским) языком обучения </w:t>
      </w:r>
      <w:r w:rsidRPr="00D90DAF">
        <w:rPr>
          <w:rFonts w:ascii="Times New Roman" w:eastAsia="Times New Roman" w:hAnsi="Times New Roman" w:cs="Times New Roman"/>
          <w:b/>
          <w:sz w:val="28"/>
          <w:szCs w:val="28"/>
          <w:lang w:eastAsia="x-none"/>
        </w:rPr>
        <w:t xml:space="preserve"> </w:t>
      </w:r>
      <w:r w:rsidRPr="00D90DAF">
        <w:rPr>
          <w:rFonts w:ascii="Times New Roman" w:eastAsia="Times New Roman" w:hAnsi="Times New Roman" w:cs="Times New Roman"/>
          <w:b/>
          <w:sz w:val="28"/>
          <w:szCs w:val="28"/>
          <w:lang w:val="x-none" w:eastAsia="x-none"/>
        </w:rPr>
        <w:t xml:space="preserve">для </w:t>
      </w:r>
      <w:r w:rsidRPr="00D90DAF">
        <w:rPr>
          <w:rFonts w:ascii="Times New Roman" w:eastAsia="Times New Roman" w:hAnsi="Times New Roman" w:cs="Times New Roman"/>
          <w:b/>
          <w:sz w:val="28"/>
          <w:szCs w:val="28"/>
          <w:lang w:val="en-US" w:eastAsia="x-none"/>
        </w:rPr>
        <w:t>V</w:t>
      </w:r>
      <w:r w:rsidRPr="00D90DAF">
        <w:rPr>
          <w:rFonts w:ascii="Times New Roman" w:eastAsia="Times New Roman" w:hAnsi="Times New Roman" w:cs="Times New Roman"/>
          <w:b/>
          <w:sz w:val="28"/>
          <w:szCs w:val="28"/>
          <w:lang w:val="x-none" w:eastAsia="x-none"/>
        </w:rPr>
        <w:t>-</w:t>
      </w:r>
      <w:r w:rsidRPr="00D90DAF">
        <w:rPr>
          <w:rFonts w:ascii="Times New Roman" w:eastAsia="Times New Roman" w:hAnsi="Times New Roman" w:cs="Times New Roman"/>
          <w:b/>
          <w:sz w:val="28"/>
          <w:szCs w:val="28"/>
          <w:lang w:val="en-US" w:eastAsia="x-none"/>
        </w:rPr>
        <w:t>VII</w:t>
      </w:r>
      <w:r w:rsidRPr="00D90DAF">
        <w:rPr>
          <w:rFonts w:ascii="Times New Roman" w:eastAsia="Times New Roman" w:hAnsi="Times New Roman" w:cs="Times New Roman"/>
          <w:b/>
          <w:sz w:val="28"/>
          <w:szCs w:val="28"/>
          <w:lang w:val="x-none" w:eastAsia="x-none"/>
        </w:rPr>
        <w:t xml:space="preserve"> классов  образовательных организаций  Республики Дагестан</w:t>
      </w:r>
      <w:r w:rsidRPr="00D90DAF">
        <w:rPr>
          <w:rFonts w:ascii="Times New Roman" w:eastAsia="Times New Roman" w:hAnsi="Times New Roman" w:cs="Times New Roman"/>
          <w:b/>
          <w:sz w:val="28"/>
          <w:szCs w:val="28"/>
          <w:lang w:eastAsia="x-none"/>
        </w:rPr>
        <w:t xml:space="preserve">, реализующих программы основного общего образования, </w:t>
      </w:r>
      <w:r w:rsidRPr="00D90DAF">
        <w:rPr>
          <w:rFonts w:ascii="Times New Roman" w:eastAsia="Times New Roman" w:hAnsi="Times New Roman" w:cs="Times New Roman"/>
          <w:b/>
          <w:sz w:val="28"/>
          <w:szCs w:val="28"/>
          <w:lang w:val="x-none" w:eastAsia="x-none"/>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val="x-none" w:eastAsia="x-none"/>
        </w:rPr>
      </w:pPr>
      <w:r w:rsidRPr="00D90DAF">
        <w:rPr>
          <w:rFonts w:ascii="Times New Roman" w:eastAsia="Times New Roman" w:hAnsi="Times New Roman" w:cs="Times New Roman"/>
          <w:b/>
          <w:sz w:val="28"/>
          <w:szCs w:val="28"/>
          <w:lang w:val="x-none" w:eastAsia="x-none"/>
        </w:rPr>
        <w:t>на 2017/2018 учебный год</w:t>
      </w:r>
    </w:p>
    <w:p w:rsidR="00D90DAF" w:rsidRPr="00D90DAF" w:rsidRDefault="00D90DAF" w:rsidP="00D90DAF">
      <w:pPr>
        <w:spacing w:after="0" w:line="240" w:lineRule="auto"/>
        <w:jc w:val="center"/>
        <w:rPr>
          <w:rFonts w:ascii="Times New Roman" w:eastAsia="Times New Roman" w:hAnsi="Times New Roman" w:cs="Times New Roman"/>
          <w:sz w:val="28"/>
          <w:szCs w:val="28"/>
          <w:lang w:val="x-none" w:eastAsia="x-none"/>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520"/>
      </w:tblGrid>
      <w:tr w:rsidR="00D90DAF" w:rsidRPr="00D90DAF" w:rsidTr="00D90DAF">
        <w:tc>
          <w:tcPr>
            <w:tcW w:w="2493" w:type="dxa"/>
            <w:vMerge w:val="restart"/>
            <w:shd w:val="clear" w:color="auto" w:fill="auto"/>
          </w:tcPr>
          <w:p w:rsidR="00D90DAF" w:rsidRPr="00D90DAF" w:rsidRDefault="00D90DAF" w:rsidP="00D90DAF">
            <w:pPr>
              <w:spacing w:after="0" w:line="240" w:lineRule="auto"/>
              <w:rPr>
                <w:rFonts w:ascii="Times New Roman" w:eastAsia="Times New Roman" w:hAnsi="Times New Roman" w:cs="Times New Roman"/>
                <w:sz w:val="28"/>
                <w:szCs w:val="28"/>
              </w:rPr>
            </w:pPr>
          </w:p>
        </w:tc>
        <w:tc>
          <w:tcPr>
            <w:tcW w:w="3969" w:type="dxa"/>
            <w:vMerge w:val="restart"/>
            <w:tcBorders>
              <w:top w:val="single" w:sz="4" w:space="0" w:color="auto"/>
              <w:left w:val="single" w:sz="4" w:space="0" w:color="auto"/>
              <w:right w:val="single" w:sz="4" w:space="0" w:color="auto"/>
            </w:tcBorders>
          </w:tcPr>
          <w:p w:rsidR="00D90DAF" w:rsidRPr="00D90DAF" w:rsidRDefault="00D90DAF" w:rsidP="00D90DA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C3CACE2" wp14:editId="7EC1379C">
                      <wp:simplePos x="0" y="0"/>
                      <wp:positionH relativeFrom="column">
                        <wp:posOffset>-1905</wp:posOffset>
                      </wp:positionH>
                      <wp:positionV relativeFrom="paragraph">
                        <wp:posOffset>88900</wp:posOffset>
                      </wp:positionV>
                      <wp:extent cx="2395220" cy="865505"/>
                      <wp:effectExtent l="13970" t="5715" r="10160"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mc:Fallback>
              </mc:AlternateContent>
            </w:r>
            <w:r w:rsidRPr="00D90DAF">
              <w:rPr>
                <w:rFonts w:ascii="Times New Roman" w:eastAsia="Calibri" w:hAnsi="Times New Roman" w:cs="Times New Roman"/>
                <w:b/>
                <w:sz w:val="28"/>
                <w:szCs w:val="28"/>
              </w:rPr>
              <w:t>Предметы</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2626" w:right="-108"/>
              <w:jc w:val="center"/>
              <w:rPr>
                <w:rFonts w:ascii="Times New Roman" w:eastAsia="Times New Roman"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tc>
      </w:tr>
      <w:tr w:rsidR="00D90DAF" w:rsidRPr="00D90DAF" w:rsidTr="00D90DAF">
        <w:tc>
          <w:tcPr>
            <w:tcW w:w="2493" w:type="dxa"/>
            <w:vMerge/>
            <w:shd w:val="clear" w:color="auto" w:fill="auto"/>
          </w:tcPr>
          <w:p w:rsidR="00D90DAF" w:rsidRPr="00D90DAF" w:rsidRDefault="00D90DAF" w:rsidP="00D90DAF">
            <w:pPr>
              <w:spacing w:after="0" w:line="240" w:lineRule="auto"/>
              <w:rPr>
                <w:rFonts w:ascii="Times New Roman" w:eastAsia="Calibri" w:hAnsi="Times New Roman" w:cs="Times New Roman"/>
                <w:b/>
                <w:sz w:val="28"/>
                <w:szCs w:val="28"/>
              </w:rPr>
            </w:pPr>
          </w:p>
        </w:tc>
        <w:tc>
          <w:tcPr>
            <w:tcW w:w="3969" w:type="dxa"/>
            <w:vMerge/>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VII</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rPr>
          <w:trHeight w:val="360"/>
        </w:trPr>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rPr>
          <w:trHeight w:val="202"/>
        </w:trPr>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D90DAF" w:rsidRPr="00D90DAF" w:rsidTr="00D90DAF">
        <w:tc>
          <w:tcPr>
            <w:tcW w:w="2493" w:type="dxa"/>
            <w:vMerge w:val="restart"/>
            <w:shd w:val="clear" w:color="auto" w:fill="auto"/>
          </w:tcPr>
          <w:p w:rsidR="00D90DAF" w:rsidRPr="00D90DAF" w:rsidRDefault="00D90DAF" w:rsidP="00D90DA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Естественно-научные</w:t>
            </w:r>
            <w:proofErr w:type="gramEnd"/>
            <w:r w:rsidRPr="00D90DAF">
              <w:rPr>
                <w:rFonts w:ascii="Times New Roman" w:eastAsia="Calibri" w:hAnsi="Times New Roman" w:cs="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rPr>
          <w:trHeight w:val="550"/>
        </w:trPr>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D90DAF">
        <w:tc>
          <w:tcPr>
            <w:tcW w:w="2493"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34</w:t>
            </w:r>
          </w:p>
        </w:tc>
      </w:tr>
      <w:tr w:rsidR="00D90DAF" w:rsidRPr="00D90DAF" w:rsidTr="00D90DAF">
        <w:tc>
          <w:tcPr>
            <w:tcW w:w="6462"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D90DAF">
        <w:tc>
          <w:tcPr>
            <w:tcW w:w="2493"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35</w:t>
            </w:r>
          </w:p>
        </w:tc>
      </w:tr>
    </w:tbl>
    <w:p w:rsidR="00D90DAF" w:rsidRPr="00D90DAF" w:rsidRDefault="00D90DAF" w:rsidP="00D90DAF">
      <w:pPr>
        <w:rPr>
          <w:rFonts w:ascii="Times New Roman" w:eastAsia="Calibri" w:hAnsi="Times New Roman" w:cs="Times New Roman"/>
          <w:b/>
          <w:sz w:val="28"/>
          <w:szCs w:val="28"/>
        </w:rPr>
      </w:pPr>
    </w:p>
    <w:p w:rsidR="00D90DAF" w:rsidRPr="00D90DAF" w:rsidRDefault="00D90DAF" w:rsidP="00D90DAF">
      <w:pPr>
        <w:spacing w:after="0" w:line="240" w:lineRule="auto"/>
        <w:jc w:val="center"/>
        <w:rPr>
          <w:rFonts w:ascii="Times New Roman" w:eastAsia="Times New Roman" w:hAnsi="Times New Roman" w:cs="Times New Roman"/>
          <w:b/>
          <w:sz w:val="28"/>
          <w:szCs w:val="28"/>
          <w:lang w:eastAsia="x-none"/>
        </w:rPr>
      </w:pPr>
      <w:r w:rsidRPr="00D90DAF">
        <w:rPr>
          <w:rFonts w:ascii="Times New Roman" w:eastAsia="Times New Roman" w:hAnsi="Times New Roman" w:cs="Times New Roman"/>
          <w:b/>
          <w:sz w:val="28"/>
          <w:szCs w:val="28"/>
          <w:lang w:eastAsia="x-none"/>
        </w:rPr>
        <w:t>У</w:t>
      </w:r>
      <w:proofErr w:type="spellStart"/>
      <w:r w:rsidRPr="00D90DAF">
        <w:rPr>
          <w:rFonts w:ascii="Times New Roman" w:eastAsia="Times New Roman" w:hAnsi="Times New Roman" w:cs="Times New Roman"/>
          <w:b/>
          <w:sz w:val="28"/>
          <w:szCs w:val="28"/>
          <w:lang w:val="x-none" w:eastAsia="x-none"/>
        </w:rPr>
        <w:t>чебный</w:t>
      </w:r>
      <w:proofErr w:type="spellEnd"/>
      <w:r w:rsidRPr="00D90DAF">
        <w:rPr>
          <w:rFonts w:ascii="Times New Roman" w:eastAsia="Times New Roman" w:hAnsi="Times New Roman" w:cs="Times New Roman"/>
          <w:b/>
          <w:sz w:val="28"/>
          <w:szCs w:val="28"/>
          <w:lang w:val="x-none" w:eastAsia="x-none"/>
        </w:rPr>
        <w:t xml:space="preserve"> план с родным (нерусским) языком обучения </w:t>
      </w:r>
      <w:bookmarkStart w:id="0" w:name="_GoBack"/>
      <w:bookmarkEnd w:id="0"/>
    </w:p>
    <w:p w:rsidR="00D90DAF" w:rsidRPr="00D90DAF" w:rsidRDefault="00D90DAF" w:rsidP="00D90DAF">
      <w:pPr>
        <w:spacing w:after="0" w:line="240" w:lineRule="auto"/>
        <w:jc w:val="center"/>
        <w:rPr>
          <w:rFonts w:ascii="Times New Roman" w:eastAsia="Times New Roman" w:hAnsi="Times New Roman" w:cs="Times New Roman"/>
          <w:b/>
          <w:sz w:val="28"/>
          <w:szCs w:val="28"/>
          <w:lang w:val="x-none" w:eastAsia="x-none"/>
        </w:rPr>
      </w:pPr>
      <w:r w:rsidRPr="00D90DAF">
        <w:rPr>
          <w:rFonts w:ascii="Times New Roman" w:eastAsia="Times New Roman" w:hAnsi="Times New Roman" w:cs="Times New Roman"/>
          <w:b/>
          <w:sz w:val="28"/>
          <w:szCs w:val="28"/>
          <w:lang w:val="x-none" w:eastAsia="x-none"/>
        </w:rPr>
        <w:t xml:space="preserve"> </w:t>
      </w:r>
      <w:r w:rsidRPr="00D90DAF">
        <w:rPr>
          <w:rFonts w:ascii="Times New Roman" w:eastAsia="Times New Roman" w:hAnsi="Times New Roman" w:cs="Times New Roman"/>
          <w:b/>
          <w:sz w:val="28"/>
          <w:szCs w:val="28"/>
          <w:lang w:eastAsia="x-none"/>
        </w:rPr>
        <w:t xml:space="preserve">для </w:t>
      </w:r>
      <w:r w:rsidRPr="00D90DAF">
        <w:rPr>
          <w:rFonts w:ascii="Times New Roman" w:eastAsia="Times New Roman" w:hAnsi="Times New Roman" w:cs="Times New Roman"/>
          <w:b/>
          <w:sz w:val="28"/>
          <w:szCs w:val="28"/>
          <w:lang w:val="x-none" w:eastAsia="x-none"/>
        </w:rPr>
        <w:t>образовательных организаций  Республики Дагестан</w:t>
      </w:r>
      <w:r w:rsidRPr="00D90DAF">
        <w:rPr>
          <w:rFonts w:ascii="Times New Roman" w:eastAsia="Times New Roman" w:hAnsi="Times New Roman" w:cs="Times New Roman"/>
          <w:b/>
          <w:sz w:val="28"/>
          <w:szCs w:val="28"/>
          <w:lang w:eastAsia="x-none"/>
        </w:rPr>
        <w:t xml:space="preserve">, </w:t>
      </w:r>
      <w:r w:rsidRPr="00D90DAF">
        <w:rPr>
          <w:rFonts w:ascii="Times New Roman" w:eastAsia="Times New Roman" w:hAnsi="Times New Roman" w:cs="Times New Roman"/>
          <w:b/>
          <w:sz w:val="28"/>
          <w:szCs w:val="28"/>
          <w:lang w:val="x-none" w:eastAsia="x-none"/>
        </w:rPr>
        <w:t xml:space="preserve"> </w:t>
      </w:r>
      <w:r w:rsidRPr="00D90DAF">
        <w:rPr>
          <w:rFonts w:ascii="Times New Roman" w:eastAsia="Times New Roman" w:hAnsi="Times New Roman" w:cs="Times New Roman"/>
          <w:b/>
          <w:sz w:val="28"/>
          <w:szCs w:val="28"/>
          <w:lang w:eastAsia="x-none"/>
        </w:rPr>
        <w:t xml:space="preserve">реализующих программы основного общего образования, </w:t>
      </w:r>
      <w:r w:rsidRPr="00D90DAF">
        <w:rPr>
          <w:rFonts w:ascii="Times New Roman" w:eastAsia="Times New Roman" w:hAnsi="Times New Roman" w:cs="Times New Roman"/>
          <w:b/>
          <w:sz w:val="28"/>
          <w:szCs w:val="28"/>
          <w:lang w:val="x-none" w:eastAsia="x-none"/>
        </w:rPr>
        <w:t xml:space="preserve"> </w:t>
      </w:r>
    </w:p>
    <w:p w:rsidR="00D90DAF" w:rsidRPr="00D90DAF" w:rsidRDefault="00D90DAF" w:rsidP="00D90DAF">
      <w:pPr>
        <w:spacing w:after="0" w:line="240" w:lineRule="auto"/>
        <w:jc w:val="center"/>
        <w:rPr>
          <w:rFonts w:ascii="Times New Roman" w:eastAsia="Times New Roman" w:hAnsi="Times New Roman" w:cs="Times New Roman"/>
          <w:b/>
          <w:sz w:val="28"/>
          <w:szCs w:val="28"/>
          <w:lang w:eastAsia="x-none"/>
        </w:rPr>
      </w:pPr>
      <w:r w:rsidRPr="00D90DAF">
        <w:rPr>
          <w:rFonts w:ascii="Times New Roman" w:eastAsia="Times New Roman" w:hAnsi="Times New Roman" w:cs="Times New Roman"/>
          <w:b/>
          <w:sz w:val="28"/>
          <w:szCs w:val="28"/>
          <w:lang w:val="x-none" w:eastAsia="x-none"/>
        </w:rPr>
        <w:t>на 2017/2018 учебный год</w:t>
      </w:r>
      <w:r w:rsidRPr="00D90DAF">
        <w:rPr>
          <w:rFonts w:ascii="Times New Roman" w:eastAsia="Times New Roman" w:hAnsi="Times New Roman" w:cs="Times New Roman"/>
          <w:b/>
          <w:sz w:val="28"/>
          <w:szCs w:val="28"/>
          <w:lang w:eastAsia="x-none"/>
        </w:rPr>
        <w:t xml:space="preserve"> </w:t>
      </w:r>
    </w:p>
    <w:p w:rsidR="00D90DAF" w:rsidRPr="00D90DAF" w:rsidRDefault="00D90DAF" w:rsidP="00D90DAF">
      <w:pPr>
        <w:spacing w:after="0" w:line="240" w:lineRule="auto"/>
        <w:jc w:val="center"/>
        <w:rPr>
          <w:rFonts w:ascii="Times New Roman" w:eastAsia="Times New Roman" w:hAnsi="Times New Roman" w:cs="Times New Roman"/>
          <w:sz w:val="28"/>
          <w:szCs w:val="28"/>
          <w:lang w:val="x-none" w:eastAsia="x-none"/>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D90DAF" w:rsidRPr="00D90DAF" w:rsidTr="00FF3C26">
        <w:tc>
          <w:tcPr>
            <w:tcW w:w="2492" w:type="dxa"/>
            <w:vMerge w:val="restart"/>
            <w:shd w:val="clear" w:color="auto" w:fill="auto"/>
          </w:tcPr>
          <w:p w:rsidR="00D90DAF" w:rsidRPr="00D90DAF" w:rsidRDefault="00D90DAF" w:rsidP="00D90DAF">
            <w:pPr>
              <w:spacing w:after="0" w:line="240" w:lineRule="auto"/>
              <w:rPr>
                <w:rFonts w:ascii="Times New Roman" w:eastAsia="Times New Roman" w:hAnsi="Times New Roman" w:cs="Times New Roman"/>
                <w:sz w:val="28"/>
                <w:szCs w:val="28"/>
              </w:rPr>
            </w:pPr>
          </w:p>
        </w:tc>
        <w:tc>
          <w:tcPr>
            <w:tcW w:w="4679" w:type="dxa"/>
            <w:vMerge w:val="restart"/>
            <w:tcBorders>
              <w:top w:val="single" w:sz="4" w:space="0" w:color="auto"/>
              <w:left w:val="single" w:sz="4" w:space="0" w:color="auto"/>
              <w:right w:val="single" w:sz="4" w:space="0" w:color="auto"/>
            </w:tcBorders>
          </w:tcPr>
          <w:p w:rsidR="00D90DAF" w:rsidRPr="00D90DAF" w:rsidRDefault="00D90DAF" w:rsidP="00D90DA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43180</wp:posOffset>
                      </wp:positionV>
                      <wp:extent cx="2880360" cy="894080"/>
                      <wp:effectExtent l="13335" t="12700" r="11430"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KillzZaAgAAZwQAAA4AAAAAAAAAAAAAAAAALgIAAGRycy9lMm9Eb2MueG1sUEsB&#10;Ai0AFAAGAAgAAAAhADXKsanbAAAABwEAAA8AAAAAAAAAAAAAAAAAtAQAAGRycy9kb3ducmV2Lnht&#10;bFBLBQYAAAAABAAEAPMAAAC8BQAAAAA=&#10;"/>
                  </w:pict>
                </mc:Fallback>
              </mc:AlternateContent>
            </w:r>
            <w:r w:rsidRPr="00D90DAF">
              <w:rPr>
                <w:rFonts w:ascii="Times New Roman" w:eastAsia="Calibri" w:hAnsi="Times New Roman" w:cs="Times New Roman"/>
                <w:b/>
                <w:sz w:val="28"/>
                <w:szCs w:val="28"/>
              </w:rPr>
              <w:t>Предметы</w:t>
            </w:r>
          </w:p>
          <w:p w:rsidR="00D90DAF" w:rsidRPr="00D90DAF" w:rsidRDefault="00D90DAF" w:rsidP="00D90DAF">
            <w:pPr>
              <w:spacing w:after="0" w:line="240" w:lineRule="auto"/>
              <w:jc w:val="center"/>
              <w:rPr>
                <w:rFonts w:ascii="Times New Roman" w:eastAsia="Calibri" w:hAnsi="Times New Roman" w:cs="Times New Roman"/>
                <w:b/>
                <w:sz w:val="28"/>
                <w:szCs w:val="28"/>
              </w:rPr>
            </w:pPr>
          </w:p>
          <w:p w:rsidR="00D90DAF" w:rsidRPr="00D90DAF" w:rsidRDefault="00D90DAF" w:rsidP="00D90DA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2626" w:right="-108"/>
              <w:jc w:val="center"/>
              <w:rPr>
                <w:rFonts w:ascii="Times New Roman" w:eastAsia="Times New Roman"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p>
        </w:tc>
      </w:tr>
      <w:tr w:rsidR="00D90DAF" w:rsidRPr="00D90DAF" w:rsidTr="00FF3C26">
        <w:tc>
          <w:tcPr>
            <w:tcW w:w="2492" w:type="dxa"/>
            <w:vMerge/>
            <w:shd w:val="clear" w:color="auto" w:fill="auto"/>
          </w:tcPr>
          <w:p w:rsidR="00D90DAF" w:rsidRPr="00D90DAF" w:rsidRDefault="00D90DAF" w:rsidP="00D90DAF">
            <w:pPr>
              <w:spacing w:after="0" w:line="240" w:lineRule="auto"/>
              <w:rPr>
                <w:rFonts w:ascii="Times New Roman" w:eastAsia="Calibri" w:hAnsi="Times New Roman" w:cs="Times New Roman"/>
                <w:b/>
                <w:sz w:val="28"/>
                <w:szCs w:val="28"/>
              </w:rPr>
            </w:pPr>
          </w:p>
        </w:tc>
        <w:tc>
          <w:tcPr>
            <w:tcW w:w="4679" w:type="dxa"/>
            <w:vMerge/>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jc w:val="center"/>
              <w:rPr>
                <w:rFonts w:ascii="Times New Roman" w:eastAsia="Calibri" w:hAnsi="Times New Roman" w:cs="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lang w:val="en-US"/>
              </w:rPr>
              <w:t>VIII</w:t>
            </w:r>
            <w:r w:rsidRPr="00D90DAF">
              <w:rPr>
                <w:rFonts w:ascii="Times New Roman" w:eastAsia="Calibri" w:hAnsi="Times New Roman" w:cs="Times New Roman"/>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IX</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rPr>
          <w:trHeight w:val="360"/>
        </w:trPr>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rPr>
          <w:trHeight w:val="202"/>
        </w:trPr>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val="restart"/>
            <w:shd w:val="clear" w:color="auto" w:fill="auto"/>
          </w:tcPr>
          <w:p w:rsidR="00D90DAF" w:rsidRPr="00D90DAF" w:rsidRDefault="00D90DAF" w:rsidP="00D90DA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0,5</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2/1</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 Дагестана</w:t>
            </w:r>
            <w:r w:rsidRPr="00D90DAF">
              <w:rPr>
                <w:rFonts w:ascii="Times New Roman" w:eastAsia="Calibri" w:hAnsi="Times New Roman" w:cs="Times New Roman"/>
                <w:sz w:val="28"/>
                <w:szCs w:val="28"/>
                <w:vertAlign w:val="superscript"/>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0/1</w:t>
            </w: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roofErr w:type="gramStart"/>
            <w:r w:rsidRPr="00D90DAF">
              <w:rPr>
                <w:rFonts w:ascii="Times New Roman" w:eastAsia="Calibri" w:hAnsi="Times New Roman" w:cs="Times New Roman"/>
                <w:sz w:val="28"/>
                <w:szCs w:val="28"/>
              </w:rPr>
              <w:t>Естественно-научные</w:t>
            </w:r>
            <w:proofErr w:type="gramEnd"/>
            <w:r w:rsidRPr="00D90DAF">
              <w:rPr>
                <w:rFonts w:ascii="Times New Roman" w:eastAsia="Calibri" w:hAnsi="Times New Roman" w:cs="Times New Roman"/>
                <w:sz w:val="28"/>
                <w:szCs w:val="28"/>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rPr>
          <w:trHeight w:val="348"/>
        </w:trPr>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vMerge w:val="restart"/>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90DAF" w:rsidRPr="00D90DAF" w:rsidTr="00FF3C26">
        <w:tc>
          <w:tcPr>
            <w:tcW w:w="2492" w:type="dxa"/>
            <w:vMerge/>
            <w:shd w:val="clear" w:color="auto" w:fill="auto"/>
          </w:tcPr>
          <w:p w:rsidR="00D90DAF" w:rsidRPr="00D90DAF" w:rsidRDefault="00D90DAF" w:rsidP="00D90DAF">
            <w:pPr>
              <w:spacing w:after="0" w:line="240" w:lineRule="auto"/>
              <w:ind w:left="72" w:right="-108"/>
              <w:rPr>
                <w:rFonts w:ascii="Times New Roman" w:eastAsia="Calibri" w:hAnsi="Times New Roman" w:cs="Times New Roman"/>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shd w:val="clear" w:color="auto" w:fill="auto"/>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keepNext/>
              <w:spacing w:after="0" w:line="240" w:lineRule="auto"/>
              <w:ind w:left="72" w:right="-108"/>
              <w:outlineLvl w:val="0"/>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r>
      <w:tr w:rsidR="00D90DAF" w:rsidRPr="00D90DAF" w:rsidTr="00FF3C26">
        <w:tc>
          <w:tcPr>
            <w:tcW w:w="7171" w:type="dxa"/>
            <w:gridSpan w:val="2"/>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p>
        </w:tc>
      </w:tr>
      <w:tr w:rsidR="00D90DAF" w:rsidRPr="00D90DAF" w:rsidTr="00FF3C26">
        <w:tc>
          <w:tcPr>
            <w:tcW w:w="2492" w:type="dxa"/>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p>
        </w:tc>
        <w:tc>
          <w:tcPr>
            <w:tcW w:w="4679" w:type="dxa"/>
            <w:tcBorders>
              <w:right w:val="single" w:sz="4" w:space="0" w:color="auto"/>
            </w:tcBorders>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lang w:eastAsia="ru-RU"/>
              </w:rPr>
            </w:pPr>
            <w:r w:rsidRPr="00D90DAF">
              <w:rPr>
                <w:rFonts w:ascii="Times New Roman" w:eastAsia="Calibri" w:hAnsi="Times New Roman" w:cs="Times New Roman"/>
                <w:b/>
                <w:sz w:val="28"/>
                <w:szCs w:val="28"/>
                <w:lang w:eastAsia="ru-RU"/>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D90DAF" w:rsidRPr="00D90DAF" w:rsidTr="00FF3C26">
        <w:tc>
          <w:tcPr>
            <w:tcW w:w="2492" w:type="dxa"/>
            <w:shd w:val="clear" w:color="auto" w:fill="auto"/>
          </w:tcPr>
          <w:p w:rsidR="00D90DAF" w:rsidRPr="00D90DAF" w:rsidRDefault="00D90DAF" w:rsidP="00D90DAF">
            <w:pPr>
              <w:spacing w:after="0" w:line="240" w:lineRule="auto"/>
              <w:ind w:left="72" w:right="-108"/>
              <w:rPr>
                <w:rFonts w:ascii="Times New Roman" w:eastAsia="Calibri" w:hAnsi="Times New Roman" w:cs="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c>
          <w:tcPr>
            <w:tcW w:w="166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36</w:t>
            </w:r>
          </w:p>
        </w:tc>
      </w:tr>
    </w:tbl>
    <w:p w:rsidR="00D90DAF" w:rsidRPr="00D90DAF" w:rsidRDefault="00D90DAF" w:rsidP="00D90DAF">
      <w:pPr>
        <w:spacing w:after="0" w:line="240" w:lineRule="auto"/>
        <w:rPr>
          <w:rFonts w:ascii="Times New Roman" w:eastAsia="Times New Roman" w:hAnsi="Times New Roman" w:cs="Times New Roman"/>
          <w:b/>
          <w:sz w:val="28"/>
          <w:szCs w:val="28"/>
          <w:lang w:eastAsia="x-none"/>
        </w:rPr>
      </w:pPr>
    </w:p>
    <w:p w:rsidR="00D90DAF" w:rsidRDefault="00D90DAF" w:rsidP="00D90DAF">
      <w:pPr>
        <w:jc w:val="center"/>
        <w:rPr>
          <w:rFonts w:ascii="Times New Roman" w:eastAsia="Times New Roman" w:hAnsi="Times New Roman" w:cs="Times New Roman"/>
          <w:b/>
          <w:sz w:val="32"/>
          <w:szCs w:val="32"/>
          <w:lang w:eastAsia="ru-RU"/>
        </w:rPr>
      </w:pPr>
    </w:p>
    <w:p w:rsidR="00D90DAF" w:rsidRPr="00D90DAF" w:rsidRDefault="00D90DAF" w:rsidP="00D90DAF">
      <w:pPr>
        <w:jc w:val="center"/>
        <w:rPr>
          <w:rFonts w:ascii="Times New Roman" w:eastAsia="Times New Roman" w:hAnsi="Times New Roman" w:cs="Times New Roman"/>
          <w:b/>
          <w:sz w:val="32"/>
          <w:szCs w:val="32"/>
          <w:lang w:eastAsia="ru-RU"/>
        </w:rPr>
      </w:pPr>
      <w:r w:rsidRPr="00D90DAF">
        <w:rPr>
          <w:rFonts w:ascii="Times New Roman" w:eastAsia="Times New Roman" w:hAnsi="Times New Roman" w:cs="Times New Roman"/>
          <w:b/>
          <w:sz w:val="32"/>
          <w:szCs w:val="32"/>
          <w:lang w:val="en-US" w:eastAsia="ru-RU"/>
        </w:rPr>
        <w:t>III</w:t>
      </w:r>
      <w:r w:rsidRPr="00D90DAF">
        <w:rPr>
          <w:rFonts w:ascii="Times New Roman" w:eastAsia="Times New Roman" w:hAnsi="Times New Roman" w:cs="Times New Roman"/>
          <w:b/>
          <w:sz w:val="32"/>
          <w:szCs w:val="32"/>
          <w:lang w:eastAsia="ru-RU"/>
        </w:rPr>
        <w:t>.Среднее общее образование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w:t>
      </w:r>
      <w:proofErr w:type="gramStart"/>
      <w:r w:rsidRPr="00D90DAF">
        <w:rPr>
          <w:rFonts w:ascii="Times New Roman" w:eastAsia="Times New Roman" w:hAnsi="Times New Roman" w:cs="Times New Roman"/>
          <w:sz w:val="28"/>
          <w:szCs w:val="28"/>
          <w:lang w:eastAsia="ru-RU"/>
        </w:rPr>
        <w:t>обучающимся</w:t>
      </w:r>
      <w:proofErr w:type="gramEnd"/>
      <w:r w:rsidRPr="00D90DAF">
        <w:rPr>
          <w:rFonts w:ascii="Times New Roman" w:eastAsia="Times New Roman" w:hAnsi="Times New Roman" w:cs="Times New Roman"/>
          <w:sz w:val="28"/>
          <w:szCs w:val="28"/>
          <w:lang w:eastAsia="ru-RU"/>
        </w:rPr>
        <w:t xml:space="preserve"> изучать учебные предметы либо на базовом, либо на профильном уровне.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 xml:space="preserve">Базовые общеобразовательные учебные предметы - </w:t>
      </w:r>
      <w:r w:rsidRPr="00D90DAF">
        <w:rPr>
          <w:rFonts w:ascii="Times New Roman" w:eastAsia="Times New Roman" w:hAnsi="Times New Roman" w:cs="Times New Roman"/>
          <w:sz w:val="28"/>
          <w:szCs w:val="28"/>
          <w:lang w:eastAsia="ru-RU"/>
        </w:rPr>
        <w:t xml:space="preserve">это учебные предметы федерального компонента, направленные на завершение общеобразовательной подготовки </w:t>
      </w:r>
      <w:proofErr w:type="gramStart"/>
      <w:r w:rsidRPr="00D90DAF">
        <w:rPr>
          <w:rFonts w:ascii="Times New Roman" w:eastAsia="Times New Roman" w:hAnsi="Times New Roman" w:cs="Times New Roman"/>
          <w:sz w:val="28"/>
          <w:szCs w:val="28"/>
          <w:lang w:eastAsia="ru-RU"/>
        </w:rPr>
        <w:t>обучающихся</w:t>
      </w:r>
      <w:proofErr w:type="gramEnd"/>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Обязательными базовыми общеобразовательными учебными предметами являются: </w:t>
      </w:r>
      <w:proofErr w:type="gramStart"/>
      <w:r w:rsidRPr="00D90DAF">
        <w:rPr>
          <w:rFonts w:ascii="Times New Roman" w:eastAsia="Times New Roman" w:hAnsi="Times New Roman" w:cs="Times New Roman"/>
          <w:sz w:val="28"/>
          <w:szCs w:val="28"/>
          <w:lang w:eastAsia="ru-RU"/>
        </w:rPr>
        <w:t>«Русский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Остальные базовые учебные предметы изучаются  по выбору.</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Профильные общеобразовательные учебные предметы</w:t>
      </w:r>
      <w:r w:rsidRPr="00D90DAF">
        <w:rPr>
          <w:rFonts w:ascii="Times New Roman" w:eastAsia="Times New Roman" w:hAnsi="Times New Roman" w:cs="Times New Roman"/>
          <w:sz w:val="28"/>
          <w:szCs w:val="28"/>
          <w:lang w:eastAsia="ru-RU"/>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профильном обучении </w:t>
      </w:r>
      <w:proofErr w:type="gramStart"/>
      <w:r w:rsidRPr="00D90DAF">
        <w:rPr>
          <w:rFonts w:ascii="Times New Roman" w:eastAsia="Times New Roman" w:hAnsi="Times New Roman" w:cs="Times New Roman"/>
          <w:sz w:val="28"/>
          <w:szCs w:val="28"/>
          <w:lang w:eastAsia="ru-RU"/>
        </w:rPr>
        <w:t>обучающийся</w:t>
      </w:r>
      <w:proofErr w:type="gramEnd"/>
      <w:r w:rsidRPr="00D90DAF">
        <w:rPr>
          <w:rFonts w:ascii="Times New Roman" w:eastAsia="Times New Roman" w:hAnsi="Times New Roman" w:cs="Times New Roman"/>
          <w:sz w:val="28"/>
          <w:szCs w:val="28"/>
          <w:lang w:eastAsia="ru-RU"/>
        </w:rPr>
        <w:t xml:space="preserve"> выбирает </w:t>
      </w:r>
      <w:r w:rsidRPr="00D90DAF">
        <w:rPr>
          <w:rFonts w:ascii="Times New Roman" w:eastAsia="Times New Roman" w:hAnsi="Times New Roman" w:cs="Times New Roman"/>
          <w:b/>
          <w:i/>
          <w:sz w:val="28"/>
          <w:szCs w:val="28"/>
          <w:lang w:eastAsia="ru-RU"/>
        </w:rPr>
        <w:t>не менее двух</w:t>
      </w:r>
      <w:r w:rsidRPr="00D90DAF">
        <w:rPr>
          <w:rFonts w:ascii="Times New Roman" w:eastAsia="Times New Roman" w:hAnsi="Times New Roman" w:cs="Times New Roman"/>
          <w:sz w:val="28"/>
          <w:szCs w:val="28"/>
          <w:lang w:eastAsia="ru-RU"/>
        </w:rPr>
        <w:t xml:space="preserve"> учебных предметов на профильном уровне.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В случае</w:t>
      </w:r>
      <w:proofErr w:type="gramStart"/>
      <w:r w:rsidRPr="00D90DAF">
        <w:rPr>
          <w:rFonts w:ascii="Times New Roman" w:eastAsia="Times New Roman" w:hAnsi="Times New Roman" w:cs="Times New Roman"/>
          <w:sz w:val="28"/>
          <w:szCs w:val="28"/>
          <w:lang w:eastAsia="ru-RU"/>
        </w:rPr>
        <w:t>,</w:t>
      </w:r>
      <w:proofErr w:type="gramEnd"/>
      <w:r w:rsidRPr="00D90DAF">
        <w:rPr>
          <w:rFonts w:ascii="Times New Roman" w:eastAsia="Times New Roman" w:hAnsi="Times New Roman" w:cs="Times New Roman"/>
          <w:sz w:val="28"/>
          <w:szCs w:val="28"/>
          <w:lang w:eastAsia="ru-RU"/>
        </w:rPr>
        <w:t xml:space="preserve">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D90DAF">
        <w:rPr>
          <w:rFonts w:ascii="Times New Roman" w:eastAsia="Times New Roman" w:hAnsi="Times New Roman" w:cs="Times New Roman"/>
          <w:b/>
          <w:i/>
          <w:sz w:val="28"/>
          <w:szCs w:val="28"/>
          <w:lang w:eastAsia="ru-RU"/>
        </w:rPr>
        <w:t>не изучаются</w:t>
      </w:r>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Так, «Химия», «Физика», «Биология» являются профильными учебными предметами в естественнонаучном  профиле: </w:t>
      </w:r>
      <w:proofErr w:type="gramStart"/>
      <w:r w:rsidRPr="00D90DAF">
        <w:rPr>
          <w:rFonts w:ascii="Times New Roman" w:eastAsia="Times New Roman" w:hAnsi="Times New Roman" w:cs="Times New Roman"/>
          <w:sz w:val="28"/>
          <w:szCs w:val="28"/>
          <w:lang w:eastAsia="ru-RU"/>
        </w:rPr>
        <w:t>«Литература», «Русский язык», «Иностранный язык» - в филологическом профиле; «Обществознание», «Право», «Экономика» и др. – в социально-экономическом профиле и т.д.</w:t>
      </w:r>
      <w:proofErr w:type="gramEnd"/>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На ступени среднего общего образования в национально-региональный компонент входят: «История Дагестана», «Культура и традиции народов </w:t>
      </w:r>
      <w:r w:rsidRPr="00D90DAF">
        <w:rPr>
          <w:rFonts w:ascii="Times New Roman" w:eastAsia="Times New Roman" w:hAnsi="Times New Roman" w:cs="Times New Roman"/>
          <w:sz w:val="28"/>
          <w:szCs w:val="28"/>
          <w:lang w:eastAsia="ru-RU"/>
        </w:rPr>
        <w:lastRenderedPageBreak/>
        <w:t>Дагестана», «Родной язык» (по одному часу в неделю), «Дагестанская литература» (два часа в неделю).</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b/>
          <w:i/>
          <w:sz w:val="28"/>
          <w:szCs w:val="28"/>
          <w:lang w:eastAsia="ru-RU"/>
        </w:rPr>
        <w:t>Элективные учебные предметы</w:t>
      </w:r>
      <w:r w:rsidRPr="00D90DAF">
        <w:rPr>
          <w:rFonts w:ascii="Times New Roman" w:eastAsia="Times New Roman" w:hAnsi="Times New Roman" w:cs="Times New Roman"/>
          <w:sz w:val="28"/>
          <w:szCs w:val="28"/>
          <w:lang w:eastAsia="ru-RU"/>
        </w:rPr>
        <w:t xml:space="preserve"> – обязательные учебные предметы по выбору учащихся </w:t>
      </w:r>
      <w:r w:rsidRPr="00D90DAF">
        <w:rPr>
          <w:rFonts w:ascii="Times New Roman" w:eastAsia="Times New Roman" w:hAnsi="Times New Roman" w:cs="Times New Roman"/>
          <w:b/>
          <w:i/>
          <w:sz w:val="28"/>
          <w:szCs w:val="28"/>
          <w:lang w:eastAsia="ru-RU"/>
        </w:rPr>
        <w:t xml:space="preserve">из компонента образовательной организации. </w:t>
      </w:r>
      <w:r w:rsidRPr="00D90DAF">
        <w:rPr>
          <w:rFonts w:ascii="Times New Roman" w:eastAsia="Times New Roman" w:hAnsi="Times New Roman" w:cs="Times New Roman"/>
          <w:sz w:val="28"/>
          <w:szCs w:val="28"/>
          <w:lang w:eastAsia="ru-RU"/>
        </w:rPr>
        <w:t>Элективные учебные предметы выполняют три основные функции: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 способствуют удовлетворению познавательных интересов в различных областях деятельности человека.</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При разработке учебного плана образовательной организации, класса, группы отдельного профиля обучения </w:t>
      </w:r>
      <w:r w:rsidRPr="00D90DAF">
        <w:rPr>
          <w:rFonts w:ascii="Times New Roman" w:eastAsia="Times New Roman" w:hAnsi="Times New Roman" w:cs="Times New Roman"/>
          <w:b/>
          <w:sz w:val="28"/>
          <w:szCs w:val="28"/>
          <w:lang w:eastAsia="ru-RU"/>
        </w:rPr>
        <w:t>необходимо</w:t>
      </w:r>
      <w:r w:rsidRPr="00D90DAF">
        <w:rPr>
          <w:rFonts w:ascii="Times New Roman" w:eastAsia="Times New Roman" w:hAnsi="Times New Roman" w:cs="Times New Roman"/>
          <w:sz w:val="28"/>
          <w:szCs w:val="28"/>
          <w:lang w:eastAsia="ru-RU"/>
        </w:rPr>
        <w:t>:</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 Включить в учебный план обязательные учебные предметы на базовом уровне (инвариантная часть федерального компонента).</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Организация профильного обучения в 10-11 классах должна проходить в предельно допустимой учебной нагрузке.</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proofErr w:type="gramStart"/>
      <w:r w:rsidRPr="00D90DAF">
        <w:rPr>
          <w:rFonts w:ascii="Times New Roman" w:eastAsia="Times New Roman" w:hAnsi="Times New Roman" w:cs="Times New Roman"/>
          <w:sz w:val="28"/>
          <w:szCs w:val="28"/>
          <w:lang w:eastAsia="ru-RU"/>
        </w:rPr>
        <w:lastRenderedPageBreak/>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w:t>
      </w:r>
      <w:proofErr w:type="gramEnd"/>
      <w:r w:rsidRPr="00D90DAF">
        <w:rPr>
          <w:rFonts w:ascii="Times New Roman" w:eastAsia="Times New Roman" w:hAnsi="Times New Roman" w:cs="Times New Roman"/>
          <w:sz w:val="28"/>
          <w:szCs w:val="28"/>
          <w:lang w:eastAsia="ru-RU"/>
        </w:rPr>
        <w:t xml:space="preserve">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 xml:space="preserve">Для общеобразовательных </w:t>
      </w:r>
      <w:proofErr w:type="gramStart"/>
      <w:r w:rsidRPr="00D90DAF">
        <w:rPr>
          <w:rFonts w:ascii="Times New Roman" w:eastAsia="Times New Roman" w:hAnsi="Times New Roman" w:cs="Times New Roman"/>
          <w:sz w:val="28"/>
          <w:szCs w:val="28"/>
          <w:lang w:eastAsia="ru-RU"/>
        </w:rPr>
        <w:t>организациях</w:t>
      </w:r>
      <w:proofErr w:type="gramEnd"/>
      <w:r w:rsidRPr="00D90DAF">
        <w:rPr>
          <w:rFonts w:ascii="Times New Roman" w:eastAsia="Times New Roman" w:hAnsi="Times New Roman" w:cs="Times New Roman"/>
          <w:sz w:val="28"/>
          <w:szCs w:val="28"/>
          <w:lang w:eastAsia="ru-RU"/>
        </w:rPr>
        <w:t>, в которых не созданы условия для профильного обучения, предлагается Примерный учебный план универсального (непрофильного) обучения.</w:t>
      </w:r>
    </w:p>
    <w:p w:rsidR="00D90DAF" w:rsidRPr="00D90DAF" w:rsidRDefault="00D90DAF" w:rsidP="00D90DAF">
      <w:pPr>
        <w:spacing w:after="0" w:line="240" w:lineRule="auto"/>
        <w:ind w:firstLine="539"/>
        <w:jc w:val="both"/>
        <w:rPr>
          <w:rFonts w:ascii="Times New Roman" w:eastAsia="Times New Roman" w:hAnsi="Times New Roman" w:cs="Times New Roman"/>
          <w:sz w:val="28"/>
          <w:szCs w:val="28"/>
          <w:lang w:eastAsia="ru-RU"/>
        </w:rPr>
      </w:pPr>
      <w:r w:rsidRPr="00D90DAF">
        <w:rPr>
          <w:rFonts w:ascii="Times New Roman" w:eastAsia="Times New Roman" w:hAnsi="Times New Roman" w:cs="Times New Roman"/>
          <w:color w:val="000000"/>
          <w:sz w:val="28"/>
          <w:szCs w:val="28"/>
          <w:lang w:eastAsia="ru-RU"/>
        </w:rPr>
        <w:t xml:space="preserve">В связи с тем, что в малокомплектных школах трудно решаются вопросы дифференциации  обучения,  особенно в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 xml:space="preserve"> и </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w:t>
      </w:r>
      <w:proofErr w:type="gramStart"/>
      <w:r w:rsidRPr="00D90DAF">
        <w:rPr>
          <w:rFonts w:ascii="Times New Roman" w:eastAsia="Times New Roman" w:hAnsi="Times New Roman" w:cs="Times New Roman"/>
          <w:color w:val="000000"/>
          <w:sz w:val="28"/>
          <w:szCs w:val="28"/>
          <w:lang w:eastAsia="ru-RU"/>
        </w:rPr>
        <w:t>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профиль, то общее финансирование этих профильных классов (</w:t>
      </w:r>
      <w:r w:rsidRPr="00D90DAF">
        <w:rPr>
          <w:rFonts w:ascii="Times New Roman" w:eastAsia="Times New Roman" w:hAnsi="Times New Roman" w:cs="Times New Roman"/>
          <w:color w:val="000000"/>
          <w:sz w:val="28"/>
          <w:szCs w:val="28"/>
          <w:lang w:val="en-US" w:eastAsia="ru-RU"/>
        </w:rPr>
        <w:t>X</w:t>
      </w:r>
      <w:r w:rsidRPr="00D90DAF">
        <w:rPr>
          <w:rFonts w:ascii="Times New Roman" w:eastAsia="Times New Roman" w:hAnsi="Times New Roman" w:cs="Times New Roman"/>
          <w:color w:val="000000"/>
          <w:sz w:val="28"/>
          <w:szCs w:val="28"/>
          <w:lang w:eastAsia="ru-RU"/>
        </w:rPr>
        <w:t xml:space="preserve"> и </w:t>
      </w:r>
      <w:r w:rsidRPr="00D90DAF">
        <w:rPr>
          <w:rFonts w:ascii="Times New Roman" w:eastAsia="Times New Roman" w:hAnsi="Times New Roman" w:cs="Times New Roman"/>
          <w:color w:val="000000"/>
          <w:sz w:val="28"/>
          <w:szCs w:val="28"/>
          <w:lang w:val="en-US" w:eastAsia="ru-RU"/>
        </w:rPr>
        <w:t>XI</w:t>
      </w:r>
      <w:r w:rsidRPr="00D90DAF">
        <w:rPr>
          <w:rFonts w:ascii="Times New Roman" w:eastAsia="Times New Roman" w:hAnsi="Times New Roman" w:cs="Times New Roman"/>
          <w:color w:val="000000"/>
          <w:sz w:val="28"/>
          <w:szCs w:val="28"/>
          <w:lang w:eastAsia="ru-RU"/>
        </w:rPr>
        <w:t xml:space="preserve"> классы) составит 26 часов + 6 часов + 6 часов = 38 часов в неделю в каждом классе.</w:t>
      </w:r>
      <w:proofErr w:type="gramEnd"/>
    </w:p>
    <w:p w:rsidR="00D90DAF" w:rsidRPr="00D90DAF" w:rsidRDefault="00D90DAF" w:rsidP="00D90DAF">
      <w:pPr>
        <w:rPr>
          <w:rFonts w:ascii="Times New Roman" w:eastAsia="Times New Roman" w:hAnsi="Times New Roman" w:cs="Times New Roman"/>
          <w:sz w:val="28"/>
          <w:szCs w:val="28"/>
          <w:lang w:eastAsia="ru-RU"/>
        </w:rPr>
      </w:pPr>
    </w:p>
    <w:p w:rsidR="00D90DAF" w:rsidRPr="00D90DAF" w:rsidRDefault="00D90DAF" w:rsidP="00D90DAF">
      <w:pPr>
        <w:rPr>
          <w:rFonts w:ascii="Times New Roman" w:eastAsia="Times New Roman" w:hAnsi="Times New Roman" w:cs="Times New Roman"/>
          <w:sz w:val="28"/>
          <w:szCs w:val="28"/>
          <w:lang w:eastAsia="ru-RU"/>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rsidP="00D90DAF">
      <w:pPr>
        <w:spacing w:after="0" w:line="240" w:lineRule="auto"/>
        <w:jc w:val="center"/>
        <w:rPr>
          <w:rFonts w:ascii="Times New Roman" w:eastAsia="Times New Roman" w:hAnsi="Times New Roman" w:cs="Times New Roman"/>
          <w:b/>
          <w:sz w:val="28"/>
          <w:szCs w:val="28"/>
        </w:rPr>
      </w:pPr>
    </w:p>
    <w:p w:rsidR="00D90DAF" w:rsidRPr="00D90DAF" w:rsidRDefault="00D90DAF" w:rsidP="00D90DAF">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Учебный  план для 10-11 классов образовательных организаций универсального (непрофильного) обучения  Республики Дагестан на 2017/2018 учебный год</w:t>
      </w:r>
    </w:p>
    <w:p w:rsidR="00D90DAF" w:rsidRPr="00D90DAF" w:rsidRDefault="00D90DAF" w:rsidP="00D90DAF">
      <w:pPr>
        <w:spacing w:after="0" w:line="240" w:lineRule="auto"/>
        <w:jc w:val="center"/>
        <w:rPr>
          <w:rFonts w:ascii="Times New Roman" w:eastAsia="Times New Roman" w:hAnsi="Times New Roman" w:cs="Times New Roman"/>
          <w:b/>
          <w:sz w:val="2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2"/>
        <w:gridCol w:w="1928"/>
        <w:gridCol w:w="1620"/>
      </w:tblGrid>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80"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Число </w:t>
            </w:r>
            <w:proofErr w:type="gramStart"/>
            <w:r w:rsidRPr="00D90DAF">
              <w:rPr>
                <w:rFonts w:ascii="Times New Roman" w:eastAsia="Times New Roman" w:hAnsi="Times New Roman" w:cs="Times New Roman"/>
                <w:b/>
                <w:sz w:val="28"/>
                <w:szCs w:val="28"/>
                <w:lang w:eastAsia="ru-RU"/>
              </w:rPr>
              <w:t>недельных</w:t>
            </w:r>
            <w:proofErr w:type="gramEnd"/>
            <w:r w:rsidRPr="00D90DAF">
              <w:rPr>
                <w:rFonts w:ascii="Times New Roman" w:eastAsia="Times New Roman" w:hAnsi="Times New Roman" w:cs="Times New Roman"/>
                <w:b/>
                <w:sz w:val="28"/>
                <w:szCs w:val="28"/>
                <w:lang w:eastAsia="ru-RU"/>
              </w:rPr>
              <w:t xml:space="preserve"> </w:t>
            </w:r>
          </w:p>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учебных часов</w:t>
            </w:r>
          </w:p>
        </w:tc>
      </w:tr>
      <w:tr w:rsidR="00D90DAF" w:rsidRPr="00D90DAF" w:rsidTr="00C55F73">
        <w:tc>
          <w:tcPr>
            <w:tcW w:w="9720" w:type="dxa"/>
            <w:gridSpan w:val="3"/>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Базовые учебные предметы</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left="-180" w:right="-108"/>
              <w:jc w:val="center"/>
              <w:rPr>
                <w:rFonts w:ascii="Times New Roman" w:eastAsia="Times New Roman" w:hAnsi="Times New Roman" w:cs="Times New Roman"/>
                <w:b/>
                <w:sz w:val="28"/>
                <w:szCs w:val="28"/>
                <w:lang w:eastAsia="ru-RU"/>
              </w:rPr>
            </w:pP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11 класс</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Русский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Русская литература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Родной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Дагестанская (родная) литература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Иностранный язык</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Математика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4</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Информатика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История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Обществознание (включая экономику и право)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Физика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BD53C0" w:rsidRPr="00D90DAF" w:rsidTr="00F0734C">
        <w:tc>
          <w:tcPr>
            <w:tcW w:w="6172"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right="-108"/>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Астраномия</w:t>
            </w:r>
            <w:proofErr w:type="spellEnd"/>
          </w:p>
        </w:tc>
        <w:tc>
          <w:tcPr>
            <w:tcW w:w="1928"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tcPr>
          <w:p w:rsidR="00BD53C0"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Химия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Биология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Физическая культура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3</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География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Технология</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ОБЖ</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30</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30</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Национально-региональный компонент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История Дагестана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Культура и традиции народов Дагестана</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1</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Итого: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2</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 xml:space="preserve">Компонент образовательной организации </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p>
        </w:tc>
      </w:tr>
      <w:tr w:rsidR="00D90DAF" w:rsidRPr="00D90DAF" w:rsidTr="00303E68">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Элективные учебные предметы</w:t>
            </w:r>
          </w:p>
        </w:tc>
        <w:tc>
          <w:tcPr>
            <w:tcW w:w="3548" w:type="dxa"/>
            <w:gridSpan w:val="2"/>
            <w:tcBorders>
              <w:top w:val="single" w:sz="4" w:space="0" w:color="auto"/>
              <w:left w:val="single" w:sz="4" w:space="0" w:color="auto"/>
              <w:bottom w:val="single" w:sz="4" w:space="0" w:color="auto"/>
              <w:right w:val="single" w:sz="4" w:space="0" w:color="auto"/>
            </w:tcBorders>
          </w:tcPr>
          <w:p w:rsidR="00D90DAF" w:rsidRPr="00D90DAF" w:rsidRDefault="00D90DAF" w:rsidP="00D90DAF">
            <w:pPr>
              <w:spacing w:after="0" w:line="240" w:lineRule="auto"/>
              <w:ind w:right="-108"/>
              <w:jc w:val="center"/>
              <w:rPr>
                <w:rFonts w:ascii="Times New Roman" w:eastAsia="Times New Roman" w:hAnsi="Times New Roman" w:cs="Times New Roman"/>
                <w:b/>
                <w:sz w:val="28"/>
                <w:szCs w:val="28"/>
                <w:lang w:eastAsia="ru-RU"/>
              </w:rPr>
            </w:pP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sz w:val="28"/>
                <w:szCs w:val="28"/>
                <w:lang w:eastAsia="ru-RU"/>
              </w:rPr>
            </w:pPr>
            <w:r w:rsidRPr="00D90DAF">
              <w:rPr>
                <w:rFonts w:ascii="Times New Roman" w:eastAsia="Times New Roman" w:hAnsi="Times New Roman" w:cs="Times New Roman"/>
                <w:sz w:val="28"/>
                <w:szCs w:val="28"/>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BD53C0" w:rsidP="00D90DAF">
            <w:pPr>
              <w:spacing w:after="0" w:line="240" w:lineRule="auto"/>
              <w:ind w:left="-108" w:right="-1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D90DAF" w:rsidRPr="00D90DAF" w:rsidTr="00F0734C">
        <w:tc>
          <w:tcPr>
            <w:tcW w:w="6172"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right="-108"/>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Итого:</w:t>
            </w:r>
          </w:p>
        </w:tc>
        <w:tc>
          <w:tcPr>
            <w:tcW w:w="1928"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37</w:t>
            </w:r>
          </w:p>
        </w:tc>
        <w:tc>
          <w:tcPr>
            <w:tcW w:w="1620" w:type="dxa"/>
            <w:tcBorders>
              <w:top w:val="single" w:sz="4" w:space="0" w:color="auto"/>
              <w:left w:val="single" w:sz="4" w:space="0" w:color="auto"/>
              <w:bottom w:val="single" w:sz="4" w:space="0" w:color="auto"/>
              <w:right w:val="single" w:sz="4" w:space="0" w:color="auto"/>
            </w:tcBorders>
            <w:hideMark/>
          </w:tcPr>
          <w:p w:rsidR="00D90DAF" w:rsidRPr="00D90DAF" w:rsidRDefault="00D90DAF" w:rsidP="00D90DAF">
            <w:pPr>
              <w:spacing w:after="0" w:line="240" w:lineRule="auto"/>
              <w:ind w:left="-108" w:right="-108"/>
              <w:jc w:val="center"/>
              <w:rPr>
                <w:rFonts w:ascii="Times New Roman" w:eastAsia="Times New Roman" w:hAnsi="Times New Roman" w:cs="Times New Roman"/>
                <w:b/>
                <w:sz w:val="28"/>
                <w:szCs w:val="28"/>
                <w:lang w:eastAsia="ru-RU"/>
              </w:rPr>
            </w:pPr>
            <w:r w:rsidRPr="00D90DAF">
              <w:rPr>
                <w:rFonts w:ascii="Times New Roman" w:eastAsia="Times New Roman" w:hAnsi="Times New Roman" w:cs="Times New Roman"/>
                <w:b/>
                <w:sz w:val="28"/>
                <w:szCs w:val="28"/>
                <w:lang w:eastAsia="ru-RU"/>
              </w:rPr>
              <w:t>37</w:t>
            </w:r>
          </w:p>
        </w:tc>
      </w:tr>
    </w:tbl>
    <w:p w:rsidR="00D90DAF" w:rsidRPr="00D90DAF" w:rsidRDefault="00D90DAF" w:rsidP="00D90DAF">
      <w:pPr>
        <w:spacing w:after="0" w:line="240" w:lineRule="auto"/>
        <w:jc w:val="center"/>
        <w:rPr>
          <w:rFonts w:ascii="Times New Roman" w:eastAsia="Times New Roman" w:hAnsi="Times New Roman" w:cs="Times New Roman"/>
          <w:b/>
          <w:sz w:val="28"/>
          <w:szCs w:val="28"/>
        </w:rPr>
      </w:pPr>
    </w:p>
    <w:p w:rsidR="00D90DAF" w:rsidRDefault="00D90DAF"/>
    <w:sectPr w:rsidR="00D90DAF" w:rsidSect="00D90DA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2C6" w:rsidRDefault="007852C6" w:rsidP="00D90DAF">
      <w:pPr>
        <w:spacing w:after="0" w:line="240" w:lineRule="auto"/>
      </w:pPr>
      <w:r>
        <w:separator/>
      </w:r>
    </w:p>
  </w:endnote>
  <w:endnote w:type="continuationSeparator" w:id="0">
    <w:p w:rsidR="007852C6" w:rsidRDefault="007852C6" w:rsidP="00D9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2C6" w:rsidRDefault="007852C6" w:rsidP="00D90DAF">
      <w:pPr>
        <w:spacing w:after="0" w:line="240" w:lineRule="auto"/>
      </w:pPr>
      <w:r>
        <w:separator/>
      </w:r>
    </w:p>
  </w:footnote>
  <w:footnote w:type="continuationSeparator" w:id="0">
    <w:p w:rsidR="007852C6" w:rsidRDefault="007852C6" w:rsidP="00D90DAF">
      <w:pPr>
        <w:spacing w:after="0" w:line="240" w:lineRule="auto"/>
      </w:pPr>
      <w:r>
        <w:continuationSeparator/>
      </w:r>
    </w:p>
  </w:footnote>
  <w:footnote w:id="1">
    <w:p w:rsidR="00D90DAF" w:rsidRDefault="00D90DAF" w:rsidP="00D90DAF">
      <w:pPr>
        <w:pStyle w:val="a3"/>
      </w:pPr>
      <w:r>
        <w:rPr>
          <w:rStyle w:val="a5"/>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A967EF">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DAF"/>
    <w:rsid w:val="007852C6"/>
    <w:rsid w:val="00792798"/>
    <w:rsid w:val="00A371A0"/>
    <w:rsid w:val="00BD53C0"/>
    <w:rsid w:val="00C2113C"/>
    <w:rsid w:val="00D90DAF"/>
    <w:rsid w:val="00ED4F0F"/>
    <w:rsid w:val="00F07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90DAF"/>
    <w:rPr>
      <w:rFonts w:ascii="Calibri" w:eastAsia="Calibri" w:hAnsi="Calibri" w:cs="Times New Roman"/>
      <w:sz w:val="20"/>
      <w:szCs w:val="20"/>
    </w:rPr>
  </w:style>
  <w:style w:type="character" w:customStyle="1" w:styleId="a4">
    <w:name w:val="Текст сноски Знак"/>
    <w:basedOn w:val="a0"/>
    <w:link w:val="a3"/>
    <w:uiPriority w:val="99"/>
    <w:semiHidden/>
    <w:rsid w:val="00D90DAF"/>
    <w:rPr>
      <w:rFonts w:ascii="Calibri" w:eastAsia="Calibri" w:hAnsi="Calibri" w:cs="Times New Roman"/>
      <w:sz w:val="20"/>
      <w:szCs w:val="20"/>
    </w:rPr>
  </w:style>
  <w:style w:type="character" w:styleId="a5">
    <w:name w:val="footnote reference"/>
    <w:basedOn w:val="a0"/>
    <w:uiPriority w:val="99"/>
    <w:semiHidden/>
    <w:unhideWhenUsed/>
    <w:rsid w:val="00D90D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90DAF"/>
    <w:rPr>
      <w:rFonts w:ascii="Calibri" w:eastAsia="Calibri" w:hAnsi="Calibri" w:cs="Times New Roman"/>
      <w:sz w:val="20"/>
      <w:szCs w:val="20"/>
    </w:rPr>
  </w:style>
  <w:style w:type="character" w:customStyle="1" w:styleId="a4">
    <w:name w:val="Текст сноски Знак"/>
    <w:basedOn w:val="a0"/>
    <w:link w:val="a3"/>
    <w:uiPriority w:val="99"/>
    <w:semiHidden/>
    <w:rsid w:val="00D90DAF"/>
    <w:rPr>
      <w:rFonts w:ascii="Calibri" w:eastAsia="Calibri" w:hAnsi="Calibri" w:cs="Times New Roman"/>
      <w:sz w:val="20"/>
      <w:szCs w:val="20"/>
    </w:rPr>
  </w:style>
  <w:style w:type="character" w:styleId="a5">
    <w:name w:val="footnote reference"/>
    <w:basedOn w:val="a0"/>
    <w:uiPriority w:val="99"/>
    <w:semiHidden/>
    <w:unhideWhenUsed/>
    <w:rsid w:val="00D90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7F95D-7234-45A3-8318-91E1A3B3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5612</Words>
  <Characters>31989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Эльдар</dc:creator>
  <cp:lastModifiedBy>махмуд</cp:lastModifiedBy>
  <cp:revision>4</cp:revision>
  <dcterms:created xsi:type="dcterms:W3CDTF">2017-09-21T04:34:00Z</dcterms:created>
  <dcterms:modified xsi:type="dcterms:W3CDTF">2017-10-15T15:04:00Z</dcterms:modified>
</cp:coreProperties>
</file>