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C4" w:rsidRPr="00D7443D" w:rsidRDefault="00E107C4" w:rsidP="00396AEB">
      <w:pPr>
        <w:autoSpaceDE w:val="0"/>
        <w:autoSpaceDN w:val="0"/>
        <w:spacing w:line="276" w:lineRule="auto"/>
        <w:jc w:val="center"/>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 xml:space="preserve">Рабочая программа </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ПО ТЕХНОЛОГИИ</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 xml:space="preserve"> для 5 – 8 классов</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на 20</w:t>
      </w:r>
      <w:r w:rsidR="00F90599">
        <w:rPr>
          <w:rFonts w:ascii="Times New Roman" w:hAnsi="Times New Roman" w:cs="Times New Roman"/>
          <w:color w:val="auto"/>
        </w:rPr>
        <w:t>20</w:t>
      </w:r>
      <w:r w:rsidRPr="00D7443D">
        <w:rPr>
          <w:rFonts w:ascii="Times New Roman" w:hAnsi="Times New Roman" w:cs="Times New Roman"/>
          <w:color w:val="auto"/>
        </w:rPr>
        <w:t xml:space="preserve"> – 202</w:t>
      </w:r>
      <w:r w:rsidR="00F90599">
        <w:rPr>
          <w:rFonts w:ascii="Times New Roman" w:hAnsi="Times New Roman" w:cs="Times New Roman"/>
          <w:color w:val="auto"/>
        </w:rPr>
        <w:t>1</w:t>
      </w:r>
      <w:r w:rsidRPr="00D7443D">
        <w:rPr>
          <w:rFonts w:ascii="Times New Roman" w:hAnsi="Times New Roman" w:cs="Times New Roman"/>
          <w:color w:val="auto"/>
        </w:rPr>
        <w:t xml:space="preserve"> учебный год</w:t>
      </w: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20</w:t>
      </w:r>
      <w:r w:rsidR="00F90599">
        <w:rPr>
          <w:rFonts w:ascii="Times New Roman" w:hAnsi="Times New Roman" w:cs="Times New Roman"/>
          <w:color w:val="auto"/>
        </w:rPr>
        <w:t>20</w:t>
      </w: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3E6E40" w:rsidRPr="00D7443D" w:rsidRDefault="00ED04EB" w:rsidP="00396AEB">
      <w:pPr>
        <w:pStyle w:val="Style3"/>
        <w:widowControl/>
        <w:spacing w:line="276" w:lineRule="auto"/>
        <w:rPr>
          <w:rStyle w:val="FontStyle15"/>
          <w:sz w:val="24"/>
          <w:szCs w:val="24"/>
        </w:rPr>
      </w:pPr>
      <w:r w:rsidRPr="00D7443D">
        <w:rPr>
          <w:rStyle w:val="FontStyle15"/>
          <w:sz w:val="24"/>
          <w:szCs w:val="24"/>
        </w:rPr>
        <w:lastRenderedPageBreak/>
        <w:t>Пояснительная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r w:rsidRPr="00D7443D">
        <w:rPr>
          <w:rFonts w:ascii="Times New Roman" w:hAnsi="Times New Roman" w:cs="Times New Roman"/>
          <w:color w:val="auto"/>
        </w:rPr>
        <w:t>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Копотева, Е.Н. Максимо</w:t>
      </w:r>
      <w:r w:rsidR="007C1E79" w:rsidRPr="00D7443D">
        <w:rPr>
          <w:rFonts w:ascii="Times New Roman" w:hAnsi="Times New Roman" w:cs="Times New Roman"/>
          <w:color w:val="auto"/>
        </w:rPr>
        <w:t>ва, издательства «Просвещение»</w:t>
      </w:r>
      <w:r w:rsidR="002A42F7" w:rsidRPr="00D7443D">
        <w:rPr>
          <w:rFonts w:ascii="Times New Roman" w:hAnsi="Times New Roman" w:cs="Times New Roman"/>
          <w:color w:val="auto"/>
        </w:rPr>
        <w:t xml:space="preserve">с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нять на практике знания основ наук. 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0A163D" w:rsidRPr="00D7443D">
        <w:rPr>
          <w:rStyle w:val="FontStyle15"/>
          <w:b w:val="0"/>
          <w:sz w:val="24"/>
          <w:szCs w:val="24"/>
        </w:rPr>
        <w:t>–</w:t>
      </w:r>
      <w:r w:rsidRPr="00D7443D">
        <w:rPr>
          <w:rStyle w:val="FontStyle15"/>
          <w:b w:val="0"/>
          <w:sz w:val="24"/>
          <w:szCs w:val="24"/>
        </w:rPr>
        <w:t xml:space="preserve"> этопроцесс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ности) на основе использования знаний о техносфере,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изучения курса «Технология» являются окружающая человека техносфера,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(техносферы),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lastRenderedPageBreak/>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синергетически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логии в системе общего образования обеспечивает обучающихся:</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Принципы формирования и информационного наполнения учебного предмета «Технология» должны соответствовать устоявшимся общедидактическим и частнометодическим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К общедидактическим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К частнометодическим положениям (принципам) отбора и построения содержания технологии относятся политехническая направленность обучения; обеспечение метапредметности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 xml:space="preserve">ного самоопределения; социально-экономическое </w:t>
      </w:r>
      <w:r w:rsidRPr="00D7443D">
        <w:rPr>
          <w:rStyle w:val="FontStyle15"/>
          <w:b w:val="0"/>
          <w:sz w:val="24"/>
          <w:szCs w:val="24"/>
        </w:rPr>
        <w:lastRenderedPageBreak/>
        <w:t>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зволяет интегрировать общеобразовательные знания и умения на основе творческой практической деятельности обуча</w:t>
      </w:r>
      <w:r w:rsidR="00CF2B53" w:rsidRPr="00D7443D">
        <w:rPr>
          <w:rStyle w:val="FontStyle15"/>
          <w:b w:val="0"/>
          <w:sz w:val="24"/>
          <w:szCs w:val="24"/>
        </w:rPr>
        <w:t>ю</w:t>
      </w:r>
      <w:r w:rsidRPr="00D7443D">
        <w:rPr>
          <w:rStyle w:val="FontStyle15"/>
          <w:b w:val="0"/>
          <w:sz w:val="24"/>
          <w:szCs w:val="24"/>
        </w:rPr>
        <w:t>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вязана не только с усвоением об</w:t>
      </w:r>
      <w:r w:rsidRPr="00D7443D">
        <w:rPr>
          <w:rStyle w:val="FontStyle15"/>
          <w:b w:val="0"/>
          <w:sz w:val="24"/>
          <w:szCs w:val="24"/>
        </w:rPr>
        <w:t>щетехнологических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r w:rsidRPr="00D7443D">
        <w:rPr>
          <w:rStyle w:val="FontStyle15"/>
          <w:b w:val="0"/>
          <w:sz w:val="24"/>
          <w:szCs w:val="24"/>
        </w:rPr>
        <w:t>ответственностиза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r w:rsidRPr="00D7443D">
        <w:rPr>
          <w:rStyle w:val="FontStyle16"/>
          <w:sz w:val="24"/>
          <w:szCs w:val="24"/>
        </w:rPr>
        <w:t xml:space="preserve">блочно-модульного построения учебной информации. </w:t>
      </w:r>
      <w:r w:rsidRPr="00D7443D">
        <w:rPr>
          <w:rStyle w:val="FontStyle15"/>
          <w:b w:val="0"/>
          <w:sz w:val="24"/>
          <w:szCs w:val="24"/>
        </w:rPr>
        <w:t>Основная идея блочно-модульного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дляобучающихся относятся к группе первичных, так как </w:t>
      </w:r>
      <w:r w:rsidR="000A163D" w:rsidRPr="00D7443D">
        <w:rPr>
          <w:rStyle w:val="FontStyle15"/>
          <w:b w:val="0"/>
          <w:sz w:val="24"/>
          <w:szCs w:val="24"/>
        </w:rPr>
        <w:t>познание через учение или опыт –</w:t>
      </w:r>
      <w:r w:rsidRPr="00D7443D">
        <w:rPr>
          <w:rStyle w:val="FontStyle15"/>
          <w:b w:val="0"/>
          <w:sz w:val="24"/>
          <w:szCs w:val="24"/>
        </w:rPr>
        <w:t>этоих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lastRenderedPageBreak/>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(метапредметных)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r w:rsidRPr="00D7443D">
        <w:rPr>
          <w:rStyle w:val="FontStyle16"/>
          <w:sz w:val="24"/>
          <w:szCs w:val="24"/>
        </w:rPr>
        <w:t xml:space="preserve">концентрически.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w:t>
      </w:r>
      <w:r w:rsidR="000C51B8" w:rsidRPr="00D7443D">
        <w:rPr>
          <w:rStyle w:val="FontStyle15"/>
          <w:b w:val="0"/>
          <w:color w:val="auto"/>
          <w:sz w:val="24"/>
          <w:szCs w:val="24"/>
        </w:rPr>
        <w:lastRenderedPageBreak/>
        <w:t xml:space="preserve">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Из 68 часов учебной  программы:В 5 классе 44часа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обучающимися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разработки проекта обучающиеся коллективно обсуждают идеи решения поставленной задачи, далее осуществляют концептуальную проработку, эскизирование, макетирование, трёхмерное моделирование, визуализацию, конструирование, прототипирование,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Предполагается, что обучающиеся овладеют навыками в области дизайн-эскизирования, трёхмерного компьютерного моделирования.</w:t>
      </w:r>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обучающимися спектра Hard- и Soft-компетенций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Использование межпредметных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Обучение технологии предполагает широкое использование межпред</w:t>
      </w:r>
      <w:r w:rsidRPr="00D7443D">
        <w:rPr>
          <w:rStyle w:val="FontStyle15"/>
          <w:b w:val="0"/>
          <w:sz w:val="24"/>
          <w:szCs w:val="24"/>
        </w:rPr>
        <w:softHyphen/>
        <w:t>метных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алов, технологии растениеводства и животноводства, информационные технологии, актуальные управленческие технологии, нанотехнологии;</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Выпускник получает возможность анализировать и аргуметированно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Формирование техн</w:t>
      </w:r>
      <w:r w:rsidR="006812D1" w:rsidRPr="00D7443D">
        <w:rPr>
          <w:rStyle w:val="FontStyle13"/>
          <w:b/>
          <w:i w:val="0"/>
          <w:sz w:val="24"/>
          <w:szCs w:val="24"/>
        </w:rPr>
        <w:t>ологическойкультурыи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lastRenderedPageBreak/>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 xml:space="preserve">активное использование знаний, полученных при изучении других учебных </w:t>
      </w:r>
      <w:r w:rsidRPr="00D7443D">
        <w:lastRenderedPageBreak/>
        <w:t>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формирование целостного представления о техносфере,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 xml:space="preserve">формирование представлений о сущности проектной и учебно-исследовательской </w:t>
      </w:r>
      <w:r w:rsidRPr="00D7443D">
        <w:rPr>
          <w:rFonts w:ascii="Times New Roman" w:hAnsi="Times New Roman" w:cs="Times New Roman"/>
          <w:iCs/>
        </w:rPr>
        <w:lastRenderedPageBreak/>
        <w:t>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 xml:space="preserve">нической и технологической </w:t>
      </w:r>
      <w:r w:rsidRPr="00D7443D">
        <w:rPr>
          <w:rStyle w:val="FontStyle11"/>
          <w:rFonts w:ascii="Times New Roman" w:hAnsi="Times New Roman" w:cs="Times New Roman"/>
          <w:b w:val="0"/>
        </w:rPr>
        <w:lastRenderedPageBreak/>
        <w:t>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Метапредметные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lastRenderedPageBreak/>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D7443D">
        <w:rPr>
          <w:rFonts w:ascii="Times New Roman" w:hAnsi="Times New Roman" w:cs="Times New Roman"/>
        </w:rPr>
        <w:lastRenderedPageBreak/>
        <w:t>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 команду. Построить карту ассоциации на основе социального и технологического прогнозов будущего.</w:t>
            </w:r>
            <w:r w:rsidR="007C1E79" w:rsidRPr="00D7443D">
              <w:rPr>
                <w:rFonts w:ascii="Times New Roman" w:hAnsi="Times New Roman" w:cs="Times New Roman"/>
                <w:color w:val="auto"/>
              </w:rPr>
              <w:t>ф</w:t>
            </w:r>
            <w:r w:rsidRPr="00D7443D">
              <w:rPr>
                <w:rFonts w:ascii="Times New Roman" w:hAnsi="Times New Roman" w:cs="Times New Roman"/>
                <w:color w:val="auto"/>
              </w:rPr>
              <w:t xml:space="preserve">ормировать идей на базе многоуровневых ассоциаций. Проверять и анализировать идеи с помощью сценариев развития и «линз» (экономической, технологической, соц.политической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техносфера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техносферы.</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w:t>
            </w:r>
            <w:r w:rsidR="006D0716" w:rsidRPr="00D7443D">
              <w:rPr>
                <w:rFonts w:ascii="Times New Roman" w:hAnsi="Times New Roman" w:cs="Times New Roman"/>
                <w:color w:val="auto"/>
              </w:rPr>
              <w:lastRenderedPageBreak/>
              <w:t>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скетчинга.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w:t>
            </w:r>
            <w:r w:rsidR="006D0716" w:rsidRPr="00D7443D">
              <w:rPr>
                <w:rFonts w:ascii="Times New Roman" w:hAnsi="Times New Roman" w:cs="Times New Roman"/>
                <w:color w:val="auto"/>
              </w:rPr>
              <w:lastRenderedPageBreak/>
              <w:t xml:space="preserve">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r w:rsidR="006D0716" w:rsidRPr="00D7443D">
              <w:rPr>
                <w:rFonts w:ascii="Times New Roman" w:hAnsi="Times New Roman" w:cs="Times New Roman"/>
                <w:color w:val="auto"/>
              </w:rPr>
              <w:t xml:space="preserve"> ,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lastRenderedPageBreak/>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ной средой и техносферой;</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в  современных  и   </w:t>
            </w:r>
            <w:r w:rsidRPr="00D7443D">
              <w:rPr>
                <w:rStyle w:val="FontStyle19"/>
                <w:sz w:val="24"/>
                <w:szCs w:val="24"/>
              </w:rPr>
              <w:lastRenderedPageBreak/>
              <w:t>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экологичности</w:t>
            </w:r>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оценивать экологичность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готовить некоторые виды нструментария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потребительскийспрос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технологией карвинга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агротехнологии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зы развития агротехнологий;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клональногомикроразмножения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давать аргументированные оценки и составлять прогнозы использования технологий клеточной и генной инженерии на примере генномодифицированных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lastRenderedPageBreak/>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Естественная и искусственная окружающая среда (техносфера)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lastRenderedPageBreak/>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ХХI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и  использования круп.бобовых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Агротехнологии. Востребованные профессии в сфере агротехнологии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клеточной и генной инженерии. Технологии клонального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скетчинга: понятие света и тени; техника передачи объёма. Создание подробного эскиза проектной разработки в технике скетчинга.</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скетчинга.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неудобств в пользовании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Техносфера и сфера природы как среды обитания человека. Характеристики техносферы и её проявления. Потребительские блага и антиблага,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w:t>
      </w:r>
      <w:r w:rsidRPr="00D7443D">
        <w:rPr>
          <w:rFonts w:ascii="Times New Roman" w:hAnsi="Times New Roman" w:cs="Times New Roman"/>
          <w:color w:val="auto"/>
        </w:rPr>
        <w:lastRenderedPageBreak/>
        <w:t xml:space="preserve">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Нанотехнологии,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 xml:space="preserve">ления выкройки. Определение размеров фигуры человека. Определение размеров швейного </w:t>
      </w:r>
      <w:r w:rsidR="00F21550" w:rsidRPr="00D7443D">
        <w:rPr>
          <w:rStyle w:val="Sylfaen"/>
          <w:rFonts w:ascii="Times New Roman" w:eastAsia="Sylfaen" w:hAnsi="Times New Roman" w:cs="Times New Roman"/>
          <w:b w:val="0"/>
          <w:color w:val="auto"/>
          <w:sz w:val="24"/>
          <w:szCs w:val="24"/>
        </w:rPr>
        <w:lastRenderedPageBreak/>
        <w:t>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кой и оверлоком;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ккумуляторы. Электроприёмники,</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Химическая энергия. Превращение химической энергии в тепловую: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ополнительной информацииобобластях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позиций простого бизнес-плана и бизнес-проекта.</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lastRenderedPageBreak/>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lastRenderedPageBreak/>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Востребованные профессии в сфере агротехнологии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r>
      <w:r w:rsidRPr="00D7443D">
        <w:rPr>
          <w:rStyle w:val="FontStyle16"/>
          <w:sz w:val="24"/>
          <w:szCs w:val="24"/>
        </w:rPr>
        <w:lastRenderedPageBreak/>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w:t>
      </w:r>
      <w:r w:rsidRPr="00D7443D">
        <w:rPr>
          <w:rStyle w:val="FontStyle16"/>
          <w:sz w:val="24"/>
          <w:szCs w:val="24"/>
        </w:rPr>
        <w:lastRenderedPageBreak/>
        <w:t>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w:t>
      </w:r>
      <w:r w:rsidRPr="00D7443D">
        <w:rPr>
          <w:rStyle w:val="FontStyle16"/>
          <w:sz w:val="24"/>
          <w:szCs w:val="24"/>
        </w:rPr>
        <w:lastRenderedPageBreak/>
        <w:t>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Баллы выставляются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w:t>
      </w:r>
      <w:r w:rsidRPr="00D7443D">
        <w:rPr>
          <w:rStyle w:val="FontStyle16"/>
          <w:sz w:val="24"/>
          <w:szCs w:val="24"/>
        </w:rPr>
        <w:lastRenderedPageBreak/>
        <w:t>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а следовательно,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умений и навыков направлены на устра</w:t>
      </w:r>
      <w:r w:rsidRPr="00D7443D">
        <w:rPr>
          <w:rStyle w:val="FontStyle16"/>
          <w:sz w:val="24"/>
          <w:szCs w:val="24"/>
        </w:rPr>
        <w:softHyphen/>
        <w:t>нение недочётов и пробелов, имеющихся в знаниях, умениях и навыках учащихся. Поэтому валено не только обнаружить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bookmarkStart w:id="0" w:name="_GoBack"/>
      <w:bookmarkEnd w:id="0"/>
    </w:p>
    <w:sectPr w:rsidR="00292E3A" w:rsidRPr="00D7443D" w:rsidSect="00B95C2B">
      <w:footerReference w:type="even"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C0E" w:rsidRDefault="00C81C0E" w:rsidP="0089210C">
      <w:r>
        <w:separator/>
      </w:r>
    </w:p>
  </w:endnote>
  <w:endnote w:type="continuationSeparator" w:id="1">
    <w:p w:rsidR="00C81C0E" w:rsidRDefault="00C81C0E" w:rsidP="0089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79" w:rsidRDefault="007C1E79">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79" w:rsidRDefault="007C1E79">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C0E" w:rsidRDefault="00C81C0E" w:rsidP="0089210C">
      <w:r>
        <w:separator/>
      </w:r>
    </w:p>
  </w:footnote>
  <w:footnote w:type="continuationSeparator" w:id="1">
    <w:p w:rsidR="00C81C0E" w:rsidRDefault="00C81C0E" w:rsidP="00892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30C50C"/>
    <w:lvl w:ilvl="0">
      <w:numFmt w:val="bullet"/>
      <w:lvlText w:val="*"/>
      <w:lvlJc w:val="left"/>
    </w:lvl>
  </w:abstractNum>
  <w:abstractNum w:abstractNumId="1">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7B55"/>
    <w:rsid w:val="00170849"/>
    <w:rsid w:val="001711DB"/>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1C0E"/>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0599"/>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78F7-F7D9-4947-88B1-C9A39766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15254</Words>
  <Characters>86953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2</cp:revision>
  <cp:lastPrinted>2019-10-22T09:06:00Z</cp:lastPrinted>
  <dcterms:created xsi:type="dcterms:W3CDTF">2020-10-28T14:47:00Z</dcterms:created>
  <dcterms:modified xsi:type="dcterms:W3CDTF">2020-10-28T14:47:00Z</dcterms:modified>
</cp:coreProperties>
</file>